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A3" w:rsidRPr="008A6F96" w:rsidRDefault="00DA4CA3" w:rsidP="001B4168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8A6F96">
        <w:rPr>
          <w:rFonts w:ascii="Times New Roman" w:hAnsi="Times New Roman" w:cs="Times New Roman"/>
          <w:sz w:val="26"/>
          <w:szCs w:val="26"/>
        </w:rPr>
        <w:t>Пояснительная записка к проекту решения Совета Харьковского сельского поселения Лабинского района «</w:t>
      </w:r>
      <w:r w:rsidRPr="008A6F96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решение Совета Харьковского сельского поселения Лабинского района от</w:t>
      </w:r>
      <w:r w:rsidRPr="008A6F96">
        <w:rPr>
          <w:sz w:val="26"/>
          <w:szCs w:val="26"/>
        </w:rPr>
        <w:t xml:space="preserve"> </w:t>
      </w:r>
      <w:r w:rsidRPr="008A6F96">
        <w:rPr>
          <w:rFonts w:ascii="Times New Roman" w:hAnsi="Times New Roman" w:cs="Times New Roman"/>
          <w:sz w:val="26"/>
          <w:szCs w:val="26"/>
          <w:lang w:eastAsia="ru-RU"/>
        </w:rPr>
        <w:t>25 декабря 2020 года № 54/28 «</w:t>
      </w:r>
      <w:r w:rsidRPr="008A6F96">
        <w:rPr>
          <w:rFonts w:ascii="Times New Roman" w:hAnsi="Times New Roman" w:cs="Times New Roman"/>
          <w:bCs/>
          <w:snapToGrid w:val="0"/>
          <w:sz w:val="26"/>
          <w:szCs w:val="26"/>
          <w:lang w:eastAsia="ru-RU"/>
        </w:rPr>
        <w:t>О местном бюджете на 2021 год»</w:t>
      </w:r>
    </w:p>
    <w:p w:rsidR="001B4168" w:rsidRPr="008A6F96" w:rsidRDefault="001B4168" w:rsidP="001B4168">
      <w:pPr>
        <w:keepNext/>
        <w:spacing w:line="240" w:lineRule="atLeast"/>
        <w:outlineLvl w:val="0"/>
        <w:rPr>
          <w:sz w:val="26"/>
          <w:szCs w:val="26"/>
        </w:rPr>
      </w:pPr>
    </w:p>
    <w:p w:rsidR="00DA4CA3" w:rsidRPr="008A6F96" w:rsidRDefault="00DA4CA3" w:rsidP="001B4168">
      <w:pPr>
        <w:keepNext/>
        <w:spacing w:line="240" w:lineRule="atLeast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Решением Совета Харьковского сельского поселения Лабинского района «</w:t>
      </w:r>
      <w:r w:rsidRPr="008A6F96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решение Совета Харьковского сельского поселения Лабинского района от</w:t>
      </w:r>
      <w:r w:rsidRPr="008A6F96">
        <w:rPr>
          <w:sz w:val="26"/>
          <w:szCs w:val="26"/>
        </w:rPr>
        <w:t xml:space="preserve"> </w:t>
      </w:r>
      <w:r w:rsidRPr="008A6F96">
        <w:rPr>
          <w:rFonts w:ascii="Times New Roman" w:hAnsi="Times New Roman" w:cs="Times New Roman"/>
          <w:sz w:val="26"/>
          <w:szCs w:val="26"/>
          <w:lang w:eastAsia="ru-RU"/>
        </w:rPr>
        <w:t>25 декабря 2020 года № 54/28 «</w:t>
      </w:r>
      <w:r w:rsidRPr="008A6F96">
        <w:rPr>
          <w:rFonts w:ascii="Times New Roman" w:hAnsi="Times New Roman" w:cs="Times New Roman"/>
          <w:bCs/>
          <w:snapToGrid w:val="0"/>
          <w:sz w:val="26"/>
          <w:szCs w:val="26"/>
          <w:lang w:eastAsia="ru-RU"/>
        </w:rPr>
        <w:t xml:space="preserve">О местном бюджете на 2021 год» вносятся изменения в расходную часть бюджета Харьковского сельского поселения Лабинского района в связи с распределением свободных остатков, </w:t>
      </w:r>
      <w:r w:rsidRPr="008A6F96">
        <w:rPr>
          <w:rFonts w:ascii="Times New Roman" w:hAnsi="Times New Roman" w:cs="Times New Roman"/>
          <w:sz w:val="26"/>
          <w:szCs w:val="26"/>
        </w:rPr>
        <w:t>сложившихся по состоянию на 01.01.2021 года.</w:t>
      </w:r>
    </w:p>
    <w:p w:rsidR="004E0BF1" w:rsidRPr="00111EAB" w:rsidRDefault="004E0BF1" w:rsidP="004E0BF1">
      <w:pPr>
        <w:widowControl w:val="0"/>
        <w:suppressAutoHyphens/>
        <w:autoSpaceDE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Доходная часть бюджета 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Харьковского 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Лабинского района не изменилась и 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ос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>тав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ляет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225,8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A4CA3" w:rsidRPr="008A6F96" w:rsidRDefault="00DA4CA3" w:rsidP="001B4168">
      <w:pPr>
        <w:widowControl w:val="0"/>
        <w:autoSpaceDE w:val="0"/>
        <w:autoSpaceDN w:val="0"/>
        <w:adjustRightInd w:val="0"/>
        <w:ind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Общая сумма свободных остатков, сложившихся по состоянию на 01.01.2021 года,</w:t>
      </w:r>
      <w:r w:rsidR="001B4168" w:rsidRPr="008A6F96">
        <w:rPr>
          <w:rFonts w:ascii="Times New Roman" w:hAnsi="Times New Roman" w:cs="Times New Roman"/>
          <w:sz w:val="26"/>
          <w:szCs w:val="26"/>
        </w:rPr>
        <w:t xml:space="preserve"> составляет 515 625,35 рублей</w:t>
      </w:r>
      <w:r w:rsidRPr="008A6F96">
        <w:rPr>
          <w:rFonts w:ascii="Times New Roman" w:hAnsi="Times New Roman" w:cs="Times New Roman"/>
          <w:sz w:val="26"/>
          <w:szCs w:val="26"/>
        </w:rPr>
        <w:t>.</w:t>
      </w:r>
    </w:p>
    <w:p w:rsidR="001B4168" w:rsidRPr="008A6F96" w:rsidRDefault="001B4168" w:rsidP="001B4168">
      <w:pPr>
        <w:widowControl w:val="0"/>
        <w:autoSpaceDE w:val="0"/>
        <w:autoSpaceDN w:val="0"/>
        <w:adjustRightInd w:val="0"/>
        <w:ind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 xml:space="preserve">Произведено увеличение </w:t>
      </w:r>
      <w:r w:rsidR="004E0BF1" w:rsidRPr="008A6F96">
        <w:rPr>
          <w:rFonts w:ascii="Times New Roman" w:hAnsi="Times New Roman" w:cs="Times New Roman"/>
          <w:sz w:val="26"/>
          <w:szCs w:val="26"/>
        </w:rPr>
        <w:t xml:space="preserve">объемов финансирования </w:t>
      </w:r>
      <w:r w:rsidRPr="008A6F96">
        <w:rPr>
          <w:rFonts w:ascii="Times New Roman" w:hAnsi="Times New Roman" w:cs="Times New Roman"/>
          <w:sz w:val="26"/>
          <w:szCs w:val="26"/>
        </w:rPr>
        <w:t>в общей сумме 515 625,35 рублей по бюджетной классификации Р</w:t>
      </w:r>
      <w:r w:rsidR="004E0BF1" w:rsidRPr="008A6F96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8A6F96">
        <w:rPr>
          <w:rFonts w:ascii="Times New Roman" w:hAnsi="Times New Roman" w:cs="Times New Roman"/>
          <w:sz w:val="26"/>
          <w:szCs w:val="26"/>
        </w:rPr>
        <w:t>Ф</w:t>
      </w:r>
      <w:r w:rsidR="004E0BF1" w:rsidRPr="008A6F96">
        <w:rPr>
          <w:rFonts w:ascii="Times New Roman" w:hAnsi="Times New Roman" w:cs="Times New Roman"/>
          <w:sz w:val="26"/>
          <w:szCs w:val="26"/>
        </w:rPr>
        <w:t>едерации</w:t>
      </w:r>
      <w:r w:rsidRPr="008A6F96">
        <w:rPr>
          <w:rFonts w:ascii="Times New Roman" w:hAnsi="Times New Roman" w:cs="Times New Roman"/>
          <w:sz w:val="26"/>
          <w:szCs w:val="26"/>
        </w:rPr>
        <w:t>:</w:t>
      </w:r>
    </w:p>
    <w:p w:rsidR="005A4678" w:rsidRPr="008A6F96" w:rsidRDefault="004E0BF1" w:rsidP="004E0BF1">
      <w:pPr>
        <w:widowControl w:val="0"/>
        <w:shd w:val="clear" w:color="auto" w:fill="FFFFFF"/>
        <w:suppressAutoHyphens/>
        <w:autoSpaceDE w:val="0"/>
        <w:ind w:right="38" w:firstLine="864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r w:rsidRPr="00111EA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разделу 0100 «Общегосударственные вопросы» </w:t>
      </w:r>
      <w:r w:rsidR="00112049" w:rsidRPr="008A6F9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0C3C5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88 000,0</w:t>
      </w:r>
      <w:r w:rsidRPr="008A6F96">
        <w:rPr>
          <w:rFonts w:ascii="Times New Roman" w:hAnsi="Times New Roman" w:cs="Times New Roman"/>
          <w:sz w:val="26"/>
          <w:szCs w:val="26"/>
        </w:rPr>
        <w:t xml:space="preserve"> </w:t>
      </w:r>
      <w:r w:rsidRPr="00111EA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рублей на </w:t>
      </w:r>
      <w:r w:rsidRPr="008A6F9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</w:t>
      </w:r>
      <w:r w:rsidR="005A4678" w:rsidRPr="008A6F96">
        <w:rPr>
          <w:rFonts w:ascii="Times New Roman" w:hAnsi="Times New Roman" w:cs="Times New Roman"/>
          <w:sz w:val="26"/>
          <w:szCs w:val="26"/>
        </w:rPr>
        <w:t>беспечение деятельности администрации Харьковского сельского поселения Лабинского района:</w:t>
      </w:r>
    </w:p>
    <w:p w:rsidR="00E47A35" w:rsidRPr="008A6F96" w:rsidRDefault="00B57E83" w:rsidP="00B57E83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992 0104 7040000190 247 223 – 50 000,0 рублей (закупка энергетических ресурсов);</w:t>
      </w:r>
    </w:p>
    <w:p w:rsidR="000745FB" w:rsidRPr="008A6F96" w:rsidRDefault="000745FB" w:rsidP="00B312E5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 xml:space="preserve">992 0104 7040000190 244 227 – </w:t>
      </w:r>
      <w:r w:rsidR="00DE0134" w:rsidRPr="008A6F96">
        <w:rPr>
          <w:rFonts w:ascii="Times New Roman" w:hAnsi="Times New Roman" w:cs="Times New Roman"/>
          <w:sz w:val="26"/>
          <w:szCs w:val="26"/>
        </w:rPr>
        <w:t>8 000,0</w:t>
      </w:r>
      <w:r w:rsidRPr="008A6F9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312E5" w:rsidRPr="008A6F96">
        <w:rPr>
          <w:rFonts w:ascii="Times New Roman" w:hAnsi="Times New Roman" w:cs="Times New Roman"/>
          <w:sz w:val="26"/>
          <w:szCs w:val="26"/>
        </w:rPr>
        <w:t xml:space="preserve"> (страхование автомобилей (ОСАГО));</w:t>
      </w:r>
      <w:bookmarkStart w:id="0" w:name="_GoBack"/>
      <w:bookmarkEnd w:id="0"/>
    </w:p>
    <w:p w:rsidR="00B57E83" w:rsidRPr="008A6F96" w:rsidRDefault="00B57E83" w:rsidP="00112049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 xml:space="preserve">992 0104 7040000190 244 346 – </w:t>
      </w:r>
      <w:r w:rsidR="000745FB" w:rsidRPr="008A6F96">
        <w:rPr>
          <w:rFonts w:ascii="Times New Roman" w:hAnsi="Times New Roman" w:cs="Times New Roman"/>
          <w:sz w:val="26"/>
          <w:szCs w:val="26"/>
        </w:rPr>
        <w:t>3</w:t>
      </w:r>
      <w:r w:rsidRPr="008A6F96">
        <w:rPr>
          <w:rFonts w:ascii="Times New Roman" w:hAnsi="Times New Roman" w:cs="Times New Roman"/>
          <w:sz w:val="26"/>
          <w:szCs w:val="26"/>
        </w:rPr>
        <w:t xml:space="preserve">0 000,0 рублей (запасные части на автомобиль, </w:t>
      </w:r>
      <w:r w:rsidR="000745FB" w:rsidRPr="008A6F96">
        <w:rPr>
          <w:rFonts w:ascii="Times New Roman" w:hAnsi="Times New Roman" w:cs="Times New Roman"/>
          <w:sz w:val="26"/>
          <w:szCs w:val="26"/>
        </w:rPr>
        <w:t>канцелярские товары, хозяйственные товары</w:t>
      </w:r>
      <w:r w:rsidRPr="008A6F96">
        <w:rPr>
          <w:rFonts w:ascii="Times New Roman" w:hAnsi="Times New Roman" w:cs="Times New Roman"/>
          <w:sz w:val="26"/>
          <w:szCs w:val="26"/>
        </w:rPr>
        <w:t>)</w:t>
      </w:r>
      <w:r w:rsidR="00112049" w:rsidRPr="008A6F96">
        <w:rPr>
          <w:rFonts w:ascii="Times New Roman" w:hAnsi="Times New Roman" w:cs="Times New Roman"/>
          <w:sz w:val="26"/>
          <w:szCs w:val="26"/>
        </w:rPr>
        <w:t>.</w:t>
      </w:r>
    </w:p>
    <w:p w:rsidR="00112049" w:rsidRPr="008A6F96" w:rsidRDefault="00112049" w:rsidP="00112049">
      <w:pPr>
        <w:widowControl w:val="0"/>
        <w:shd w:val="clear" w:color="auto" w:fill="FFFFFF"/>
        <w:suppressAutoHyphens/>
        <w:ind w:right="14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6F96">
        <w:rPr>
          <w:rFonts w:ascii="Times New Roman" w:eastAsia="Times New Roman" w:hAnsi="Times New Roman" w:cs="Times New Roman"/>
          <w:spacing w:val="6"/>
          <w:sz w:val="26"/>
          <w:szCs w:val="26"/>
          <w:lang w:eastAsia="ar-SA"/>
        </w:rPr>
        <w:t xml:space="preserve">2. </w:t>
      </w:r>
      <w:r w:rsidRPr="00111EAB">
        <w:rPr>
          <w:rFonts w:ascii="Times New Roman" w:eastAsia="Times New Roman" w:hAnsi="Times New Roman" w:cs="Times New Roman"/>
          <w:spacing w:val="6"/>
          <w:sz w:val="26"/>
          <w:szCs w:val="26"/>
          <w:lang w:eastAsia="ar-SA"/>
        </w:rPr>
        <w:t>По разделу 0400 «Национальная экономика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предусмотрено увеличение 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орожно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хозяйств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(дорожн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фонд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111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r w:rsidRPr="008A6F96">
        <w:rPr>
          <w:rFonts w:ascii="Times New Roman" w:hAnsi="Times New Roman" w:cs="Times New Roman"/>
          <w:sz w:val="26"/>
          <w:szCs w:val="26"/>
        </w:rPr>
        <w:t>199 744,61 рублей</w:t>
      </w:r>
      <w:r w:rsidRPr="008A6F96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A5212" w:rsidRPr="008A6F96" w:rsidRDefault="004E0BF1" w:rsidP="00112049">
      <w:pPr>
        <w:widowControl w:val="0"/>
        <w:shd w:val="clear" w:color="auto" w:fill="FFFFFF"/>
        <w:suppressAutoHyphens/>
        <w:ind w:right="14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992 0409 8020212350 244 22</w:t>
      </w:r>
      <w:r w:rsidR="00332307" w:rsidRPr="008A6F96">
        <w:rPr>
          <w:rFonts w:ascii="Times New Roman" w:hAnsi="Times New Roman" w:cs="Times New Roman"/>
          <w:sz w:val="26"/>
          <w:szCs w:val="26"/>
        </w:rPr>
        <w:t>6</w:t>
      </w:r>
      <w:r w:rsidRPr="008A6F96">
        <w:rPr>
          <w:rFonts w:ascii="Times New Roman" w:hAnsi="Times New Roman" w:cs="Times New Roman"/>
          <w:sz w:val="26"/>
          <w:szCs w:val="26"/>
        </w:rPr>
        <w:t xml:space="preserve"> – </w:t>
      </w:r>
      <w:r w:rsidR="00DE0134" w:rsidRPr="008A6F96">
        <w:rPr>
          <w:rFonts w:ascii="Times New Roman" w:hAnsi="Times New Roman" w:cs="Times New Roman"/>
          <w:sz w:val="26"/>
          <w:szCs w:val="26"/>
        </w:rPr>
        <w:t xml:space="preserve">199 744,61 рублей на изготовление технических планов </w:t>
      </w:r>
      <w:r w:rsidR="001A5212" w:rsidRPr="008A6F96">
        <w:rPr>
          <w:rFonts w:ascii="Times New Roman" w:hAnsi="Times New Roman" w:cs="Times New Roman"/>
          <w:sz w:val="26"/>
          <w:szCs w:val="26"/>
        </w:rPr>
        <w:t xml:space="preserve">для </w:t>
      </w:r>
      <w:r w:rsidR="001A5212" w:rsidRPr="008A6F96">
        <w:rPr>
          <w:rFonts w:ascii="Times New Roman" w:hAnsi="Times New Roman" w:cs="Times New Roman"/>
          <w:sz w:val="26"/>
          <w:szCs w:val="26"/>
          <w:lang w:eastAsia="ar-SA"/>
        </w:rPr>
        <w:t xml:space="preserve">оформления прав собственности на </w:t>
      </w:r>
      <w:proofErr w:type="spellStart"/>
      <w:r w:rsidR="001A5212" w:rsidRPr="008A6F96">
        <w:rPr>
          <w:rFonts w:ascii="Times New Roman" w:hAnsi="Times New Roman" w:cs="Times New Roman"/>
          <w:sz w:val="26"/>
          <w:szCs w:val="26"/>
          <w:lang w:eastAsia="ar-SA"/>
        </w:rPr>
        <w:t>улично</w:t>
      </w:r>
      <w:proofErr w:type="spellEnd"/>
      <w:r w:rsidR="001A5212" w:rsidRPr="008A6F96">
        <w:rPr>
          <w:rFonts w:ascii="Times New Roman" w:hAnsi="Times New Roman" w:cs="Times New Roman"/>
          <w:sz w:val="26"/>
          <w:szCs w:val="26"/>
          <w:lang w:eastAsia="ar-SA"/>
        </w:rPr>
        <w:t xml:space="preserve"> – дорожную сеть местного значения.</w:t>
      </w:r>
    </w:p>
    <w:p w:rsidR="00134F1C" w:rsidRPr="008A6F96" w:rsidRDefault="00134F1C" w:rsidP="00BC49E3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 xml:space="preserve">3. По разделу 0500 «Жилищно-коммунальное хозяйство» предусмотрено увеличение расходов на прочие мероприятия по благоустройству на </w:t>
      </w:r>
      <w:r w:rsidR="00BC49E3" w:rsidRPr="008A6F96">
        <w:rPr>
          <w:rFonts w:ascii="Times New Roman" w:hAnsi="Times New Roman" w:cs="Times New Roman"/>
          <w:sz w:val="26"/>
          <w:szCs w:val="26"/>
        </w:rPr>
        <w:t>62</w:t>
      </w:r>
      <w:r w:rsidRPr="008A6F96">
        <w:rPr>
          <w:rFonts w:ascii="Times New Roman" w:hAnsi="Times New Roman" w:cs="Times New Roman"/>
          <w:sz w:val="26"/>
          <w:szCs w:val="26"/>
        </w:rPr>
        <w:t xml:space="preserve"> </w:t>
      </w:r>
      <w:r w:rsidR="00BC49E3" w:rsidRPr="008A6F96">
        <w:rPr>
          <w:rFonts w:ascii="Times New Roman" w:hAnsi="Times New Roman" w:cs="Times New Roman"/>
          <w:sz w:val="26"/>
          <w:szCs w:val="26"/>
        </w:rPr>
        <w:t xml:space="preserve">880,74 </w:t>
      </w:r>
      <w:r w:rsidRPr="008A6F96">
        <w:rPr>
          <w:rFonts w:ascii="Times New Roman" w:hAnsi="Times New Roman" w:cs="Times New Roman"/>
          <w:sz w:val="26"/>
          <w:szCs w:val="26"/>
        </w:rPr>
        <w:t>рублей:</w:t>
      </w:r>
    </w:p>
    <w:p w:rsidR="00C36A26" w:rsidRPr="00C36A26" w:rsidRDefault="00C36A26" w:rsidP="00C36A26">
      <w:pPr>
        <w:widowControl w:val="0"/>
        <w:shd w:val="clear" w:color="auto" w:fill="FFFFFF"/>
        <w:suppressAutoHyphens/>
        <w:ind w:right="14" w:firstLine="709"/>
        <w:rPr>
          <w:rFonts w:ascii="Times New Roman" w:hAnsi="Times New Roman" w:cs="Times New Roman"/>
          <w:sz w:val="26"/>
          <w:szCs w:val="26"/>
        </w:rPr>
      </w:pPr>
      <w:r w:rsidRPr="00C36A26">
        <w:rPr>
          <w:rFonts w:ascii="Times New Roman" w:hAnsi="Times New Roman" w:cs="Times New Roman"/>
          <w:sz w:val="26"/>
          <w:szCs w:val="26"/>
        </w:rPr>
        <w:t>992 0503 8030312440 244 225 – 42 880,74 рублей;</w:t>
      </w:r>
    </w:p>
    <w:p w:rsidR="00BC49E3" w:rsidRPr="008A6F96" w:rsidRDefault="00C36A26" w:rsidP="00112049">
      <w:pPr>
        <w:widowControl w:val="0"/>
        <w:shd w:val="clear" w:color="auto" w:fill="FFFFFF"/>
        <w:suppressAutoHyphens/>
        <w:ind w:right="14" w:firstLine="709"/>
        <w:rPr>
          <w:rFonts w:ascii="Times New Roman" w:hAnsi="Times New Roman" w:cs="Times New Roman"/>
          <w:sz w:val="26"/>
          <w:szCs w:val="26"/>
        </w:rPr>
      </w:pPr>
      <w:r w:rsidRPr="00C23107">
        <w:rPr>
          <w:rFonts w:ascii="Times New Roman" w:hAnsi="Times New Roman" w:cs="Times New Roman"/>
          <w:sz w:val="26"/>
          <w:szCs w:val="26"/>
        </w:rPr>
        <w:t>992 0503 8030312440 244 22</w:t>
      </w:r>
      <w:r w:rsidRPr="00C36A26">
        <w:rPr>
          <w:rFonts w:ascii="Times New Roman" w:hAnsi="Times New Roman" w:cs="Times New Roman"/>
          <w:sz w:val="26"/>
          <w:szCs w:val="26"/>
        </w:rPr>
        <w:t>6</w:t>
      </w:r>
      <w:r w:rsidRPr="00C23107">
        <w:rPr>
          <w:rFonts w:ascii="Times New Roman" w:hAnsi="Times New Roman" w:cs="Times New Roman"/>
          <w:sz w:val="26"/>
          <w:szCs w:val="26"/>
        </w:rPr>
        <w:t xml:space="preserve"> – </w:t>
      </w:r>
      <w:r w:rsidRPr="00C36A26">
        <w:rPr>
          <w:rFonts w:ascii="Times New Roman" w:hAnsi="Times New Roman" w:cs="Times New Roman"/>
          <w:sz w:val="26"/>
          <w:szCs w:val="26"/>
        </w:rPr>
        <w:t>20 0000,0</w:t>
      </w:r>
      <w:r w:rsidRPr="00C23107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4678" w:rsidRPr="008A6F96" w:rsidRDefault="006C183B" w:rsidP="00DE0134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4</w:t>
      </w:r>
      <w:r w:rsidR="00112049" w:rsidRPr="008A6F96">
        <w:rPr>
          <w:rFonts w:ascii="Times New Roman" w:hAnsi="Times New Roman" w:cs="Times New Roman"/>
          <w:sz w:val="26"/>
          <w:szCs w:val="26"/>
        </w:rPr>
        <w:t>. По разделу 0800 «</w:t>
      </w:r>
      <w:r w:rsidR="00E47A35" w:rsidRPr="008A6F96">
        <w:rPr>
          <w:rFonts w:ascii="Times New Roman" w:hAnsi="Times New Roman" w:cs="Times New Roman"/>
          <w:sz w:val="26"/>
          <w:szCs w:val="26"/>
        </w:rPr>
        <w:t>К</w:t>
      </w:r>
      <w:r w:rsidR="005A4678" w:rsidRPr="008A6F96">
        <w:rPr>
          <w:rFonts w:ascii="Times New Roman" w:hAnsi="Times New Roman" w:cs="Times New Roman"/>
          <w:sz w:val="26"/>
          <w:szCs w:val="26"/>
        </w:rPr>
        <w:t>ультур</w:t>
      </w:r>
      <w:r w:rsidR="00E47A35" w:rsidRPr="008A6F96">
        <w:rPr>
          <w:rFonts w:ascii="Times New Roman" w:hAnsi="Times New Roman" w:cs="Times New Roman"/>
          <w:sz w:val="26"/>
          <w:szCs w:val="26"/>
        </w:rPr>
        <w:t>а</w:t>
      </w:r>
      <w:r w:rsidR="00112049" w:rsidRPr="008A6F96">
        <w:rPr>
          <w:rFonts w:ascii="Times New Roman" w:hAnsi="Times New Roman" w:cs="Times New Roman"/>
          <w:sz w:val="26"/>
          <w:szCs w:val="26"/>
        </w:rPr>
        <w:t xml:space="preserve"> и кинематография»</w:t>
      </w:r>
      <w:r w:rsidR="008924F5" w:rsidRPr="008A6F96">
        <w:rPr>
          <w:rFonts w:ascii="Times New Roman" w:hAnsi="Times New Roman" w:cs="Times New Roman"/>
          <w:sz w:val="26"/>
          <w:szCs w:val="26"/>
        </w:rPr>
        <w:t xml:space="preserve"> </w:t>
      </w:r>
      <w:r w:rsidR="00755703" w:rsidRPr="008A6F96">
        <w:rPr>
          <w:rFonts w:ascii="Times New Roman" w:hAnsi="Times New Roman" w:cs="Times New Roman"/>
          <w:sz w:val="26"/>
          <w:szCs w:val="26"/>
        </w:rPr>
        <w:t xml:space="preserve">предусмотрено увеличение расходов по отрасли </w:t>
      </w:r>
      <w:r w:rsidR="00134F1C" w:rsidRPr="008A6F96">
        <w:rPr>
          <w:rFonts w:ascii="Times New Roman" w:hAnsi="Times New Roman" w:cs="Times New Roman"/>
          <w:sz w:val="26"/>
          <w:szCs w:val="26"/>
        </w:rPr>
        <w:t>«К</w:t>
      </w:r>
      <w:r w:rsidR="00755703" w:rsidRPr="008A6F96">
        <w:rPr>
          <w:rFonts w:ascii="Times New Roman" w:hAnsi="Times New Roman" w:cs="Times New Roman"/>
          <w:sz w:val="26"/>
          <w:szCs w:val="26"/>
        </w:rPr>
        <w:t>ультура</w:t>
      </w:r>
      <w:r w:rsidR="00134F1C" w:rsidRPr="008A6F96">
        <w:rPr>
          <w:rFonts w:ascii="Times New Roman" w:hAnsi="Times New Roman" w:cs="Times New Roman"/>
          <w:sz w:val="26"/>
          <w:szCs w:val="26"/>
        </w:rPr>
        <w:t>»</w:t>
      </w:r>
      <w:r w:rsidR="00755703" w:rsidRPr="008A6F96">
        <w:rPr>
          <w:rFonts w:ascii="Times New Roman" w:hAnsi="Times New Roman" w:cs="Times New Roman"/>
          <w:sz w:val="26"/>
          <w:szCs w:val="26"/>
        </w:rPr>
        <w:t xml:space="preserve"> на </w:t>
      </w:r>
      <w:r w:rsidR="00E47A35" w:rsidRPr="008A6F96">
        <w:rPr>
          <w:rFonts w:ascii="Times New Roman" w:hAnsi="Times New Roman" w:cs="Times New Roman"/>
          <w:sz w:val="26"/>
          <w:szCs w:val="26"/>
        </w:rPr>
        <w:t>1</w:t>
      </w:r>
      <w:r w:rsidR="00D67E1C" w:rsidRPr="008A6F96">
        <w:rPr>
          <w:rFonts w:ascii="Times New Roman" w:hAnsi="Times New Roman" w:cs="Times New Roman"/>
          <w:sz w:val="26"/>
          <w:szCs w:val="26"/>
        </w:rPr>
        <w:t>65</w:t>
      </w:r>
      <w:r w:rsidR="00E47A35" w:rsidRPr="008A6F96">
        <w:rPr>
          <w:rFonts w:ascii="Times New Roman" w:hAnsi="Times New Roman" w:cs="Times New Roman"/>
          <w:sz w:val="26"/>
          <w:szCs w:val="26"/>
        </w:rPr>
        <w:t> </w:t>
      </w:r>
      <w:r w:rsidR="00D67E1C" w:rsidRPr="008A6F96">
        <w:rPr>
          <w:rFonts w:ascii="Times New Roman" w:hAnsi="Times New Roman" w:cs="Times New Roman"/>
          <w:sz w:val="26"/>
          <w:szCs w:val="26"/>
        </w:rPr>
        <w:t>0</w:t>
      </w:r>
      <w:r w:rsidR="00E47A35" w:rsidRPr="008A6F96">
        <w:rPr>
          <w:rFonts w:ascii="Times New Roman" w:hAnsi="Times New Roman" w:cs="Times New Roman"/>
          <w:sz w:val="26"/>
          <w:szCs w:val="26"/>
        </w:rPr>
        <w:t>00,0 рублей:</w:t>
      </w:r>
    </w:p>
    <w:p w:rsidR="008924F5" w:rsidRPr="008A6F96" w:rsidRDefault="008924F5" w:rsidP="00DE0134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992 08018080500590 244 3</w:t>
      </w:r>
      <w:r w:rsidR="00D1739A" w:rsidRPr="008A6F96">
        <w:rPr>
          <w:rFonts w:ascii="Times New Roman" w:hAnsi="Times New Roman" w:cs="Times New Roman"/>
          <w:sz w:val="26"/>
          <w:szCs w:val="26"/>
        </w:rPr>
        <w:t>10</w:t>
      </w:r>
      <w:r w:rsidRPr="008A6F96">
        <w:rPr>
          <w:rFonts w:ascii="Times New Roman" w:hAnsi="Times New Roman" w:cs="Times New Roman"/>
          <w:sz w:val="26"/>
          <w:szCs w:val="26"/>
        </w:rPr>
        <w:t xml:space="preserve"> – 60 000,0 рублей оборудование входа в здание МКУК «ЦКД х. Харьковский» системой контроля и доступа;</w:t>
      </w:r>
    </w:p>
    <w:p w:rsidR="008924F5" w:rsidRPr="008A6F96" w:rsidRDefault="008924F5" w:rsidP="00DE0134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992 08018080500590 244 </w:t>
      </w:r>
      <w:r w:rsidR="00D1739A" w:rsidRPr="008A6F96">
        <w:rPr>
          <w:rFonts w:ascii="Times New Roman" w:hAnsi="Times New Roman" w:cs="Times New Roman"/>
          <w:sz w:val="26"/>
          <w:szCs w:val="26"/>
        </w:rPr>
        <w:t>228</w:t>
      </w:r>
      <w:r w:rsidRPr="008A6F96">
        <w:rPr>
          <w:rFonts w:ascii="Times New Roman" w:hAnsi="Times New Roman" w:cs="Times New Roman"/>
          <w:sz w:val="26"/>
          <w:szCs w:val="26"/>
        </w:rPr>
        <w:t xml:space="preserve"> – 75 000,0 рублей установка системы видеонаблюдения в здании МКУК «ЦКД х. Харьковский»;</w:t>
      </w:r>
    </w:p>
    <w:p w:rsidR="008924F5" w:rsidRPr="008A6F96" w:rsidRDefault="008924F5" w:rsidP="00DE0134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992 08018080500590 244 </w:t>
      </w:r>
      <w:r w:rsidR="00D1739A" w:rsidRPr="008A6F96">
        <w:rPr>
          <w:rFonts w:ascii="Times New Roman" w:hAnsi="Times New Roman" w:cs="Times New Roman"/>
          <w:sz w:val="26"/>
          <w:szCs w:val="26"/>
        </w:rPr>
        <w:t>228</w:t>
      </w:r>
      <w:r w:rsidRPr="008A6F96">
        <w:rPr>
          <w:rFonts w:ascii="Times New Roman" w:hAnsi="Times New Roman" w:cs="Times New Roman"/>
          <w:sz w:val="26"/>
          <w:szCs w:val="26"/>
        </w:rPr>
        <w:t xml:space="preserve"> – 30 000,0 рублей оборудование поста охраны (тревожная кнопка) в здании МКУК «ЦКД х. Харьковский»</w:t>
      </w:r>
      <w:r w:rsidR="00E47A35" w:rsidRPr="008A6F96">
        <w:rPr>
          <w:rFonts w:ascii="Times New Roman" w:hAnsi="Times New Roman" w:cs="Times New Roman"/>
          <w:sz w:val="26"/>
          <w:szCs w:val="26"/>
        </w:rPr>
        <w:t>.</w:t>
      </w:r>
    </w:p>
    <w:p w:rsidR="00E47A35" w:rsidRPr="008A6F96" w:rsidRDefault="00E47A35" w:rsidP="008924F5">
      <w:pPr>
        <w:pStyle w:val="a3"/>
        <w:widowControl w:val="0"/>
        <w:autoSpaceDE w:val="0"/>
        <w:autoSpaceDN w:val="0"/>
        <w:adjustRightInd w:val="0"/>
        <w:ind w:left="0" w:right="65" w:firstLine="709"/>
        <w:rPr>
          <w:rFonts w:ascii="Times New Roman" w:hAnsi="Times New Roman" w:cs="Times New Roman"/>
          <w:sz w:val="26"/>
          <w:szCs w:val="26"/>
        </w:rPr>
      </w:pPr>
    </w:p>
    <w:p w:rsidR="00E47A35" w:rsidRPr="008A6F96" w:rsidRDefault="00E47A35" w:rsidP="00E47A35">
      <w:pPr>
        <w:pStyle w:val="a3"/>
        <w:widowControl w:val="0"/>
        <w:autoSpaceDE w:val="0"/>
        <w:autoSpaceDN w:val="0"/>
        <w:adjustRightInd w:val="0"/>
        <w:ind w:left="0" w:right="65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Главный специалист администрации</w:t>
      </w:r>
    </w:p>
    <w:p w:rsidR="00E47A35" w:rsidRPr="008A6F96" w:rsidRDefault="00E47A35" w:rsidP="00E47A35">
      <w:pPr>
        <w:pStyle w:val="a3"/>
        <w:widowControl w:val="0"/>
        <w:autoSpaceDE w:val="0"/>
        <w:autoSpaceDN w:val="0"/>
        <w:adjustRightInd w:val="0"/>
        <w:ind w:left="0" w:right="65"/>
        <w:rPr>
          <w:rFonts w:ascii="Times New Roman" w:hAnsi="Times New Roman" w:cs="Times New Roman"/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>Харьковского сельского поселения</w:t>
      </w:r>
    </w:p>
    <w:p w:rsidR="00DA4CA3" w:rsidRPr="008A6F96" w:rsidRDefault="00E47A35" w:rsidP="006C183B">
      <w:pPr>
        <w:pStyle w:val="a3"/>
        <w:widowControl w:val="0"/>
        <w:autoSpaceDE w:val="0"/>
        <w:autoSpaceDN w:val="0"/>
        <w:adjustRightInd w:val="0"/>
        <w:ind w:left="0" w:right="65"/>
        <w:rPr>
          <w:sz w:val="26"/>
          <w:szCs w:val="26"/>
        </w:rPr>
      </w:pPr>
      <w:r w:rsidRPr="008A6F96">
        <w:rPr>
          <w:rFonts w:ascii="Times New Roman" w:hAnsi="Times New Roman" w:cs="Times New Roman"/>
          <w:sz w:val="26"/>
          <w:szCs w:val="26"/>
        </w:rPr>
        <w:t xml:space="preserve">Лабинского района                                                                                </w:t>
      </w:r>
      <w:r w:rsidR="006C183B" w:rsidRPr="008A6F96">
        <w:rPr>
          <w:rFonts w:ascii="Times New Roman" w:hAnsi="Times New Roman" w:cs="Times New Roman"/>
          <w:sz w:val="26"/>
          <w:szCs w:val="26"/>
        </w:rPr>
        <w:t xml:space="preserve">       </w:t>
      </w:r>
      <w:r w:rsidRPr="008A6F96">
        <w:rPr>
          <w:rFonts w:ascii="Times New Roman" w:hAnsi="Times New Roman" w:cs="Times New Roman"/>
          <w:sz w:val="26"/>
          <w:szCs w:val="26"/>
        </w:rPr>
        <w:t>Е.М. Тритинко</w:t>
      </w:r>
    </w:p>
    <w:sectPr w:rsidR="00DA4CA3" w:rsidRPr="008A6F96" w:rsidSect="001B4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21C4"/>
    <w:multiLevelType w:val="hybridMultilevel"/>
    <w:tmpl w:val="581CA4C8"/>
    <w:lvl w:ilvl="0" w:tplc="35A67FB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F404E01"/>
    <w:multiLevelType w:val="hybridMultilevel"/>
    <w:tmpl w:val="4470D140"/>
    <w:lvl w:ilvl="0" w:tplc="CBA893BE">
      <w:start w:val="99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AB2EBB"/>
    <w:multiLevelType w:val="hybridMultilevel"/>
    <w:tmpl w:val="E77C1D98"/>
    <w:lvl w:ilvl="0" w:tplc="26C6EAE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E5"/>
    <w:rsid w:val="000745FB"/>
    <w:rsid w:val="000C3C5B"/>
    <w:rsid w:val="00111EAB"/>
    <w:rsid w:val="00112049"/>
    <w:rsid w:val="00134F1C"/>
    <w:rsid w:val="001A5212"/>
    <w:rsid w:val="001B4168"/>
    <w:rsid w:val="0020581D"/>
    <w:rsid w:val="00306B02"/>
    <w:rsid w:val="00332307"/>
    <w:rsid w:val="004E0BF1"/>
    <w:rsid w:val="005833A1"/>
    <w:rsid w:val="005A4678"/>
    <w:rsid w:val="00645AC4"/>
    <w:rsid w:val="006C183B"/>
    <w:rsid w:val="00755703"/>
    <w:rsid w:val="007A2FE5"/>
    <w:rsid w:val="008924F5"/>
    <w:rsid w:val="008A6F96"/>
    <w:rsid w:val="00AE393F"/>
    <w:rsid w:val="00B2219A"/>
    <w:rsid w:val="00B312E5"/>
    <w:rsid w:val="00B57E83"/>
    <w:rsid w:val="00BC49E3"/>
    <w:rsid w:val="00C36A26"/>
    <w:rsid w:val="00C60760"/>
    <w:rsid w:val="00D1739A"/>
    <w:rsid w:val="00D67E1C"/>
    <w:rsid w:val="00DA4CA3"/>
    <w:rsid w:val="00DE0134"/>
    <w:rsid w:val="00E47A35"/>
    <w:rsid w:val="00ED3AEE"/>
    <w:rsid w:val="00F40BF7"/>
    <w:rsid w:val="00F6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A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Evgenii</cp:lastModifiedBy>
  <cp:revision>12</cp:revision>
  <cp:lastPrinted>2021-05-20T11:39:00Z</cp:lastPrinted>
  <dcterms:created xsi:type="dcterms:W3CDTF">2021-05-20T05:20:00Z</dcterms:created>
  <dcterms:modified xsi:type="dcterms:W3CDTF">2021-05-22T14:30:00Z</dcterms:modified>
</cp:coreProperties>
</file>