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5E" w:rsidRDefault="00E3405E" w:rsidP="00E3405E">
      <w:pPr>
        <w:tabs>
          <w:tab w:val="center" w:pos="4819"/>
          <w:tab w:val="left" w:pos="71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3405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2765848</wp:posOffset>
            </wp:positionH>
            <wp:positionV relativeFrom="paragraph">
              <wp:posOffset>-508423</wp:posOffset>
            </wp:positionV>
            <wp:extent cx="556684" cy="677333"/>
            <wp:effectExtent l="19050" t="0" r="0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4" cy="6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206">
        <w:rPr>
          <w:b/>
          <w:sz w:val="28"/>
          <w:szCs w:val="28"/>
        </w:rPr>
        <w:tab/>
      </w:r>
    </w:p>
    <w:p w:rsidR="003B4D6C" w:rsidRDefault="00E3405E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DC25B6" w:rsidP="00C22B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ПОСТАНОВЛЕНИЯ</w:t>
      </w:r>
      <w:bookmarkStart w:id="0" w:name="_GoBack"/>
      <w:bookmarkEnd w:id="0"/>
    </w:p>
    <w:p w:rsidR="003B4D6C" w:rsidRDefault="003B4D6C" w:rsidP="00C22BA0">
      <w:pPr>
        <w:jc w:val="center"/>
        <w:rPr>
          <w:b/>
          <w:sz w:val="28"/>
          <w:szCs w:val="28"/>
        </w:rPr>
      </w:pPr>
    </w:p>
    <w:p w:rsidR="003B4D6C" w:rsidRPr="00964D5A" w:rsidRDefault="008E6B0C" w:rsidP="00C22BA0">
      <w:pPr>
        <w:jc w:val="both"/>
        <w:rPr>
          <w:sz w:val="28"/>
          <w:szCs w:val="28"/>
        </w:rPr>
      </w:pPr>
      <w:r w:rsidRPr="008E6B0C">
        <w:rPr>
          <w:sz w:val="28"/>
          <w:szCs w:val="28"/>
        </w:rPr>
        <w:t xml:space="preserve">от </w:t>
      </w:r>
      <w:r w:rsidR="009B0206">
        <w:rPr>
          <w:sz w:val="28"/>
          <w:szCs w:val="28"/>
        </w:rPr>
        <w:t>24.12.2020</w:t>
      </w:r>
      <w:r w:rsidRPr="008E6B0C">
        <w:rPr>
          <w:sz w:val="28"/>
          <w:szCs w:val="28"/>
        </w:rPr>
        <w:t xml:space="preserve">                                          </w:t>
      </w:r>
      <w:r w:rsidR="00D4548B">
        <w:rPr>
          <w:sz w:val="28"/>
          <w:szCs w:val="28"/>
        </w:rPr>
        <w:t xml:space="preserve">                         </w:t>
      </w:r>
      <w:r w:rsidRPr="008E6B0C">
        <w:rPr>
          <w:sz w:val="28"/>
          <w:szCs w:val="28"/>
        </w:rPr>
        <w:t xml:space="preserve">                </w:t>
      </w:r>
      <w:r w:rsidR="009B0206">
        <w:rPr>
          <w:sz w:val="28"/>
          <w:szCs w:val="28"/>
        </w:rPr>
        <w:t xml:space="preserve">             № 110</w:t>
      </w:r>
    </w:p>
    <w:p w:rsidR="003B4D6C" w:rsidRDefault="003B4D6C" w:rsidP="00C22BA0">
      <w:pPr>
        <w:jc w:val="center"/>
        <w:rPr>
          <w:b/>
          <w:sz w:val="28"/>
          <w:szCs w:val="28"/>
        </w:rPr>
      </w:pPr>
    </w:p>
    <w:p w:rsidR="003B4D6C" w:rsidRPr="003B4D6C" w:rsidRDefault="00E3405E" w:rsidP="00C22BA0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C22BA0">
      <w:pPr>
        <w:rPr>
          <w:noProof/>
          <w:sz w:val="28"/>
          <w:szCs w:val="28"/>
        </w:rPr>
      </w:pPr>
    </w:p>
    <w:p w:rsidR="00FB3E0C" w:rsidRPr="00E75D5D" w:rsidRDefault="00FB3E0C" w:rsidP="00C22BA0">
      <w:pPr>
        <w:rPr>
          <w:noProof/>
          <w:sz w:val="28"/>
          <w:szCs w:val="28"/>
        </w:rPr>
      </w:pPr>
    </w:p>
    <w:p w:rsidR="00B8662E" w:rsidRDefault="00B8662E" w:rsidP="00353FDF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Об утверждении Программы профилактики </w:t>
      </w:r>
      <w:r w:rsidR="00353FDF">
        <w:rPr>
          <w:b/>
          <w:bCs/>
          <w:sz w:val="28"/>
          <w:szCs w:val="28"/>
        </w:rPr>
        <w:t>нарушений</w:t>
      </w:r>
      <w:r>
        <w:rPr>
          <w:b/>
          <w:bCs/>
          <w:sz w:val="28"/>
          <w:szCs w:val="28"/>
        </w:rPr>
        <w:t xml:space="preserve"> </w:t>
      </w:r>
      <w:r w:rsidR="00353FDF" w:rsidRPr="00353FDF">
        <w:rPr>
          <w:b/>
          <w:bCs/>
          <w:sz w:val="28"/>
          <w:szCs w:val="28"/>
        </w:rPr>
        <w:t>обязательных требований, требований, установленных муниципа</w:t>
      </w:r>
      <w:r w:rsidR="00353FDF">
        <w:rPr>
          <w:b/>
          <w:bCs/>
          <w:sz w:val="28"/>
          <w:szCs w:val="28"/>
        </w:rPr>
        <w:t>льными правовыми актами, на 2021</w:t>
      </w:r>
      <w:r w:rsidR="00353FDF" w:rsidRPr="00353FDF">
        <w:rPr>
          <w:b/>
          <w:bCs/>
          <w:sz w:val="28"/>
          <w:szCs w:val="28"/>
        </w:rPr>
        <w:t xml:space="preserve"> год и плановый период 202</w:t>
      </w:r>
      <w:r w:rsidR="00353FDF">
        <w:rPr>
          <w:b/>
          <w:bCs/>
          <w:sz w:val="28"/>
          <w:szCs w:val="28"/>
        </w:rPr>
        <w:t>2-2023</w:t>
      </w:r>
      <w:r w:rsidR="00353FDF" w:rsidRPr="00353FDF">
        <w:rPr>
          <w:b/>
          <w:bCs/>
          <w:sz w:val="28"/>
          <w:szCs w:val="28"/>
        </w:rPr>
        <w:t xml:space="preserve"> годов</w:t>
      </w:r>
    </w:p>
    <w:p w:rsidR="00353FDF" w:rsidRPr="00F27720" w:rsidRDefault="00353FDF" w:rsidP="00353FDF">
      <w:pPr>
        <w:jc w:val="both"/>
        <w:rPr>
          <w:bCs/>
          <w:sz w:val="28"/>
          <w:szCs w:val="28"/>
        </w:rPr>
      </w:pPr>
    </w:p>
    <w:p w:rsidR="00B8662E" w:rsidRDefault="00B8662E" w:rsidP="00B8662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1 </w:t>
      </w:r>
      <w:r w:rsidRPr="00263BCE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Pr="00263B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8.2</w:t>
      </w:r>
      <w:r w:rsidRPr="00263BCE">
        <w:rPr>
          <w:bCs/>
          <w:sz w:val="28"/>
          <w:szCs w:val="28"/>
        </w:rPr>
        <w:t xml:space="preserve"> </w:t>
      </w:r>
      <w:r w:rsidRPr="00AE3AB4">
        <w:rPr>
          <w:bCs/>
          <w:sz w:val="28"/>
          <w:szCs w:val="28"/>
        </w:rPr>
        <w:t>Федерального закона от 26</w:t>
      </w:r>
      <w:r>
        <w:rPr>
          <w:bCs/>
          <w:sz w:val="28"/>
          <w:szCs w:val="28"/>
        </w:rPr>
        <w:t xml:space="preserve"> декабря </w:t>
      </w:r>
      <w:r w:rsidRPr="00AE3AB4">
        <w:rPr>
          <w:bCs/>
          <w:sz w:val="28"/>
          <w:szCs w:val="28"/>
        </w:rPr>
        <w:t xml:space="preserve">2008 </w:t>
      </w:r>
      <w:r>
        <w:rPr>
          <w:bCs/>
          <w:sz w:val="28"/>
          <w:szCs w:val="28"/>
        </w:rPr>
        <w:t xml:space="preserve">года </w:t>
      </w:r>
      <w:r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53FDF">
        <w:rPr>
          <w:bCs/>
          <w:sz w:val="28"/>
          <w:szCs w:val="28"/>
        </w:rPr>
        <w:t>», п</w:t>
      </w:r>
      <w:r w:rsidR="00353FDF" w:rsidRPr="00353FDF">
        <w:rPr>
          <w:bCs/>
          <w:sz w:val="28"/>
          <w:szCs w:val="28"/>
        </w:rPr>
        <w:t>остановлением Правительства Российской Федерации от 26</w:t>
      </w:r>
      <w:r w:rsidR="00353FDF">
        <w:rPr>
          <w:bCs/>
          <w:sz w:val="28"/>
          <w:szCs w:val="28"/>
        </w:rPr>
        <w:t xml:space="preserve"> декабря 2018 года № 1680 «</w:t>
      </w:r>
      <w:r w:rsidR="00353FDF" w:rsidRPr="00353FDF">
        <w:rPr>
          <w:bCs/>
          <w:sz w:val="28"/>
          <w:szCs w:val="28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353FDF">
        <w:rPr>
          <w:bCs/>
          <w:sz w:val="28"/>
          <w:szCs w:val="28"/>
        </w:rPr>
        <w:t xml:space="preserve">муниципальными правовыми актами» </w:t>
      </w:r>
      <w:r w:rsidRPr="007A693B">
        <w:rPr>
          <w:sz w:val="28"/>
          <w:szCs w:val="28"/>
        </w:rPr>
        <w:t>п о с т а н о в л я ю:</w:t>
      </w:r>
    </w:p>
    <w:p w:rsidR="00B8662E" w:rsidRDefault="00B8662E" w:rsidP="00B8662E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Pr="00AE3AB4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AE3AB4">
        <w:rPr>
          <w:sz w:val="28"/>
          <w:szCs w:val="28"/>
        </w:rPr>
        <w:t xml:space="preserve"> профилактики </w:t>
      </w:r>
      <w:r w:rsidR="00353FDF">
        <w:rPr>
          <w:sz w:val="28"/>
          <w:szCs w:val="28"/>
        </w:rPr>
        <w:t>нарушений</w:t>
      </w:r>
      <w:r w:rsidR="00353FDF" w:rsidRPr="00353FDF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актами, на 2021 год и плановый период 2022-2023 годов </w:t>
      </w:r>
      <w:r w:rsidRPr="00232499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B8662E" w:rsidRPr="00E3405E" w:rsidRDefault="00B8662E" w:rsidP="00E3405E">
      <w:pPr>
        <w:ind w:firstLine="567"/>
        <w:jc w:val="both"/>
        <w:rPr>
          <w:b/>
          <w:bCs/>
          <w:sz w:val="28"/>
          <w:szCs w:val="28"/>
        </w:rPr>
      </w:pPr>
      <w:r w:rsidRPr="005A648C">
        <w:rPr>
          <w:bCs/>
          <w:sz w:val="28"/>
          <w:szCs w:val="28"/>
        </w:rPr>
        <w:t xml:space="preserve">2. Признать </w:t>
      </w:r>
      <w:r w:rsidRPr="005A648C">
        <w:rPr>
          <w:sz w:val="28"/>
          <w:szCs w:val="28"/>
        </w:rPr>
        <w:t xml:space="preserve">утратившим силу постановление администрации </w:t>
      </w:r>
      <w:r w:rsidR="00E3405E">
        <w:rPr>
          <w:sz w:val="28"/>
          <w:szCs w:val="28"/>
        </w:rPr>
        <w:t>Харьковского</w:t>
      </w:r>
      <w:r w:rsidRPr="005A648C">
        <w:rPr>
          <w:sz w:val="28"/>
          <w:szCs w:val="28"/>
        </w:rPr>
        <w:t xml:space="preserve"> сельского поселения Лабинского района от </w:t>
      </w:r>
      <w:r w:rsidR="00E3405E">
        <w:rPr>
          <w:sz w:val="28"/>
          <w:szCs w:val="28"/>
        </w:rPr>
        <w:t>05 августа 2019</w:t>
      </w:r>
      <w:r w:rsidRPr="005A648C">
        <w:rPr>
          <w:sz w:val="28"/>
          <w:szCs w:val="28"/>
        </w:rPr>
        <w:t xml:space="preserve"> года № </w:t>
      </w:r>
      <w:r w:rsidR="00E3405E">
        <w:rPr>
          <w:sz w:val="28"/>
          <w:szCs w:val="28"/>
        </w:rPr>
        <w:t>64</w:t>
      </w:r>
      <w:r w:rsidRPr="005A648C">
        <w:rPr>
          <w:sz w:val="28"/>
          <w:szCs w:val="28"/>
        </w:rPr>
        <w:t xml:space="preserve"> «</w:t>
      </w:r>
      <w:r w:rsidR="00E3405E" w:rsidRPr="00E3405E">
        <w:rPr>
          <w:bCs/>
          <w:sz w:val="28"/>
          <w:szCs w:val="28"/>
        </w:rPr>
        <w:t>Об утверждении программ профилактики нарушений обязательных требований на 2019 год и плановый период 2020-2021 гг</w:t>
      </w:r>
      <w:r w:rsidR="00E3405E" w:rsidRPr="00197646">
        <w:rPr>
          <w:b/>
          <w:bCs/>
          <w:sz w:val="28"/>
          <w:szCs w:val="28"/>
        </w:rPr>
        <w:t>.</w:t>
      </w:r>
      <w:r w:rsidRPr="005A648C">
        <w:rPr>
          <w:sz w:val="28"/>
          <w:szCs w:val="28"/>
        </w:rPr>
        <w:t>».</w:t>
      </w:r>
    </w:p>
    <w:p w:rsidR="00110702" w:rsidRDefault="00110702" w:rsidP="0011070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353FDF">
        <w:rPr>
          <w:color w:val="000000"/>
          <w:sz w:val="28"/>
          <w:szCs w:val="28"/>
          <w:bdr w:val="none" w:sz="0" w:space="0" w:color="auto" w:frame="1"/>
        </w:rPr>
        <w:t>О</w:t>
      </w:r>
      <w:r w:rsidR="00704692" w:rsidRPr="00704692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E3405E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4692" w:rsidRPr="00704692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110702" w:rsidRPr="00B54DA3" w:rsidRDefault="00110702" w:rsidP="001107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4DA3">
        <w:rPr>
          <w:rFonts w:eastAsiaTheme="minorHAnsi"/>
          <w:sz w:val="28"/>
          <w:szCs w:val="28"/>
          <w:lang w:eastAsia="en-US"/>
        </w:rPr>
        <w:t>4. Контроль за выполнением настоящего постановления оставляю за собой.</w:t>
      </w:r>
    </w:p>
    <w:p w:rsidR="00110702" w:rsidRPr="00B54DA3" w:rsidRDefault="00110702" w:rsidP="001107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4DA3">
        <w:rPr>
          <w:rFonts w:eastAsiaTheme="minorHAnsi"/>
          <w:sz w:val="28"/>
          <w:szCs w:val="28"/>
          <w:lang w:eastAsia="en-US"/>
        </w:rPr>
        <w:t>5. Постановление вступает в силу со дня его о</w:t>
      </w:r>
      <w:r>
        <w:rPr>
          <w:rFonts w:eastAsiaTheme="minorHAnsi"/>
          <w:sz w:val="28"/>
          <w:szCs w:val="28"/>
          <w:lang w:eastAsia="en-US"/>
        </w:rPr>
        <w:t>бнародования</w:t>
      </w:r>
      <w:r w:rsidRPr="00B54DA3">
        <w:rPr>
          <w:rFonts w:eastAsiaTheme="minorHAnsi"/>
          <w:sz w:val="28"/>
          <w:szCs w:val="28"/>
          <w:lang w:eastAsia="en-US"/>
        </w:rPr>
        <w:t>.</w:t>
      </w:r>
    </w:p>
    <w:p w:rsidR="00110702" w:rsidRPr="0012321C" w:rsidRDefault="00110702" w:rsidP="00110702">
      <w:pPr>
        <w:suppressAutoHyphens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110702" w:rsidRPr="0012321C" w:rsidRDefault="00110702" w:rsidP="00110702">
      <w:pPr>
        <w:rPr>
          <w:sz w:val="28"/>
          <w:szCs w:val="28"/>
        </w:rPr>
      </w:pPr>
    </w:p>
    <w:p w:rsidR="00110702" w:rsidRPr="0012321C" w:rsidRDefault="00110702" w:rsidP="00110702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>Глава администрации</w:t>
      </w:r>
    </w:p>
    <w:p w:rsidR="00110702" w:rsidRPr="0012321C" w:rsidRDefault="00E3405E" w:rsidP="0011070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10702" w:rsidRPr="0012321C">
        <w:rPr>
          <w:sz w:val="28"/>
          <w:szCs w:val="28"/>
        </w:rPr>
        <w:t xml:space="preserve"> сельского поселения</w:t>
      </w:r>
    </w:p>
    <w:p w:rsidR="00110702" w:rsidRDefault="00110702" w:rsidP="00110702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Лабинского района                                                       </w:t>
      </w:r>
      <w:r w:rsidR="00E3405E">
        <w:rPr>
          <w:sz w:val="28"/>
          <w:szCs w:val="28"/>
        </w:rPr>
        <w:t xml:space="preserve">                      Е.А. Дубровин</w:t>
      </w:r>
    </w:p>
    <w:p w:rsidR="00672832" w:rsidRPr="0012321C" w:rsidRDefault="00672832" w:rsidP="00110702">
      <w:pPr>
        <w:jc w:val="both"/>
        <w:rPr>
          <w:sz w:val="28"/>
          <w:szCs w:val="28"/>
        </w:rPr>
      </w:pPr>
    </w:p>
    <w:p w:rsidR="00E3405E" w:rsidRDefault="00E3405E" w:rsidP="00704692">
      <w:pPr>
        <w:jc w:val="center"/>
        <w:rPr>
          <w:b/>
          <w:bCs/>
          <w:sz w:val="28"/>
          <w:szCs w:val="28"/>
        </w:rPr>
      </w:pPr>
    </w:p>
    <w:p w:rsidR="00E3405E" w:rsidRDefault="00E3405E" w:rsidP="00704692">
      <w:pPr>
        <w:jc w:val="center"/>
        <w:rPr>
          <w:b/>
          <w:bCs/>
          <w:sz w:val="28"/>
          <w:szCs w:val="28"/>
        </w:rPr>
      </w:pPr>
    </w:p>
    <w:p w:rsidR="00E3405E" w:rsidRDefault="00E3405E" w:rsidP="00704692">
      <w:pPr>
        <w:jc w:val="center"/>
        <w:rPr>
          <w:b/>
          <w:bCs/>
          <w:sz w:val="28"/>
          <w:szCs w:val="28"/>
        </w:rPr>
      </w:pPr>
    </w:p>
    <w:p w:rsidR="00704692" w:rsidRPr="002F635F" w:rsidRDefault="00704692" w:rsidP="00704692">
      <w:pPr>
        <w:jc w:val="center"/>
        <w:rPr>
          <w:b/>
          <w:bCs/>
          <w:sz w:val="28"/>
          <w:szCs w:val="28"/>
        </w:rPr>
      </w:pPr>
      <w:r w:rsidRPr="002F635F">
        <w:rPr>
          <w:b/>
          <w:bCs/>
          <w:sz w:val="28"/>
          <w:szCs w:val="28"/>
        </w:rPr>
        <w:lastRenderedPageBreak/>
        <w:t>ЛИСТ СОГЛАСОВАНИЯ</w:t>
      </w:r>
    </w:p>
    <w:p w:rsidR="00704692" w:rsidRPr="002C4E4F" w:rsidRDefault="00704692" w:rsidP="00704692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проекта постановления администрации</w:t>
      </w:r>
    </w:p>
    <w:p w:rsidR="00704692" w:rsidRPr="002C4E4F" w:rsidRDefault="00E3405E" w:rsidP="007046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Харьковского</w:t>
      </w:r>
      <w:r w:rsidR="00704692" w:rsidRPr="002C4E4F">
        <w:rPr>
          <w:bCs/>
          <w:sz w:val="28"/>
          <w:szCs w:val="28"/>
        </w:rPr>
        <w:t xml:space="preserve"> сельского поселения Лабинского района</w:t>
      </w:r>
    </w:p>
    <w:p w:rsidR="00110702" w:rsidRPr="00704692" w:rsidRDefault="00704692" w:rsidP="00704692">
      <w:pPr>
        <w:jc w:val="center"/>
        <w:rPr>
          <w:bCs/>
          <w:sz w:val="28"/>
          <w:szCs w:val="28"/>
        </w:rPr>
      </w:pPr>
      <w:r w:rsidRPr="00701D9C">
        <w:rPr>
          <w:bCs/>
          <w:sz w:val="28"/>
          <w:szCs w:val="28"/>
        </w:rPr>
        <w:t>«</w:t>
      </w:r>
      <w:r w:rsidR="00353FDF" w:rsidRPr="00353FDF">
        <w:rPr>
          <w:bCs/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на 2021 год и плановый период 2022-2023 годов</w:t>
      </w:r>
      <w:r w:rsidRPr="00701D9C">
        <w:rPr>
          <w:bCs/>
          <w:sz w:val="28"/>
          <w:szCs w:val="28"/>
        </w:rPr>
        <w:t>»</w:t>
      </w:r>
    </w:p>
    <w:p w:rsidR="00704692" w:rsidRDefault="00704692" w:rsidP="00B8662E">
      <w:pPr>
        <w:jc w:val="both"/>
        <w:rPr>
          <w:sz w:val="28"/>
          <w:szCs w:val="28"/>
        </w:rPr>
      </w:pPr>
    </w:p>
    <w:p w:rsidR="00704692" w:rsidRDefault="00704692" w:rsidP="00B8662E">
      <w:pPr>
        <w:jc w:val="both"/>
        <w:rPr>
          <w:sz w:val="28"/>
          <w:szCs w:val="28"/>
        </w:rPr>
      </w:pPr>
    </w:p>
    <w:p w:rsidR="00110702" w:rsidRPr="00601AC6" w:rsidRDefault="00110702" w:rsidP="00110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1AC6">
        <w:rPr>
          <w:sz w:val="28"/>
          <w:szCs w:val="28"/>
        </w:rPr>
        <w:t>Проект внесен:</w:t>
      </w:r>
    </w:p>
    <w:p w:rsidR="00110702" w:rsidRPr="00601AC6" w:rsidRDefault="00110702" w:rsidP="00110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1AC6">
        <w:rPr>
          <w:sz w:val="28"/>
          <w:szCs w:val="28"/>
        </w:rPr>
        <w:t xml:space="preserve">Глава администрации                                                   </w:t>
      </w:r>
      <w:r w:rsidR="00E3405E">
        <w:rPr>
          <w:sz w:val="28"/>
          <w:szCs w:val="28"/>
        </w:rPr>
        <w:t xml:space="preserve">                 Е.А. Дубровин</w:t>
      </w:r>
    </w:p>
    <w:p w:rsidR="00110702" w:rsidRPr="00601AC6" w:rsidRDefault="00110702" w:rsidP="001107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702" w:rsidRPr="00601AC6" w:rsidRDefault="00110702" w:rsidP="001107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1AC6">
        <w:rPr>
          <w:sz w:val="28"/>
          <w:szCs w:val="28"/>
        </w:rPr>
        <w:t>Составитель проекта:</w:t>
      </w:r>
    </w:p>
    <w:p w:rsidR="00110702" w:rsidRPr="00601AC6" w:rsidRDefault="00E3405E" w:rsidP="001107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110702" w:rsidRPr="00601AC6">
        <w:rPr>
          <w:sz w:val="28"/>
          <w:szCs w:val="28"/>
        </w:rPr>
        <w:t xml:space="preserve"> специалист администрации                       </w:t>
      </w:r>
      <w:r>
        <w:rPr>
          <w:sz w:val="28"/>
          <w:szCs w:val="28"/>
        </w:rPr>
        <w:t xml:space="preserve">                  О.В. Филипченко</w:t>
      </w:r>
    </w:p>
    <w:p w:rsidR="00110702" w:rsidRPr="00601AC6" w:rsidRDefault="00110702" w:rsidP="00110702">
      <w:pPr>
        <w:jc w:val="both"/>
        <w:rPr>
          <w:bCs/>
          <w:sz w:val="28"/>
          <w:szCs w:val="28"/>
        </w:rPr>
      </w:pPr>
    </w:p>
    <w:p w:rsidR="00110702" w:rsidRDefault="00110702" w:rsidP="00110702">
      <w:pPr>
        <w:jc w:val="both"/>
        <w:rPr>
          <w:bCs/>
          <w:sz w:val="28"/>
          <w:szCs w:val="28"/>
        </w:rPr>
      </w:pPr>
      <w:r w:rsidRPr="00601AC6">
        <w:rPr>
          <w:bCs/>
          <w:sz w:val="28"/>
          <w:szCs w:val="28"/>
        </w:rPr>
        <w:t>Проект согласован:</w:t>
      </w:r>
    </w:p>
    <w:p w:rsidR="00110702" w:rsidRPr="00601AC6" w:rsidRDefault="00110702" w:rsidP="001107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</w:t>
      </w:r>
      <w:r w:rsidR="00E3405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категории администрации                   </w:t>
      </w:r>
      <w:r w:rsidR="00E3405E">
        <w:rPr>
          <w:bCs/>
          <w:sz w:val="28"/>
          <w:szCs w:val="28"/>
        </w:rPr>
        <w:t xml:space="preserve">                Ю.С. Стрельникова</w:t>
      </w:r>
    </w:p>
    <w:p w:rsidR="00110702" w:rsidRDefault="00110702" w:rsidP="00110702">
      <w:pPr>
        <w:jc w:val="both"/>
        <w:rPr>
          <w:bCs/>
          <w:sz w:val="28"/>
          <w:szCs w:val="28"/>
        </w:rPr>
      </w:pPr>
    </w:p>
    <w:p w:rsidR="00110702" w:rsidRDefault="00110702" w:rsidP="00110702">
      <w:pPr>
        <w:jc w:val="both"/>
        <w:rPr>
          <w:bCs/>
          <w:sz w:val="28"/>
          <w:szCs w:val="28"/>
        </w:rPr>
      </w:pPr>
    </w:p>
    <w:p w:rsidR="00110702" w:rsidRPr="00601AC6" w:rsidRDefault="00110702" w:rsidP="00110702">
      <w:pPr>
        <w:jc w:val="both"/>
        <w:rPr>
          <w:bCs/>
          <w:sz w:val="28"/>
          <w:szCs w:val="28"/>
        </w:rPr>
      </w:pPr>
      <w:r w:rsidRPr="00601AC6">
        <w:rPr>
          <w:bCs/>
          <w:sz w:val="28"/>
          <w:szCs w:val="28"/>
        </w:rPr>
        <w:t>Заявка на рассылку: Лабинская межрайонная прокуратура.</w:t>
      </w:r>
    </w:p>
    <w:p w:rsidR="00110702" w:rsidRPr="00601AC6" w:rsidRDefault="00110702" w:rsidP="00110702">
      <w:pPr>
        <w:jc w:val="both"/>
        <w:rPr>
          <w:bCs/>
          <w:sz w:val="28"/>
          <w:szCs w:val="28"/>
        </w:rPr>
      </w:pPr>
    </w:p>
    <w:p w:rsidR="00110702" w:rsidRPr="00601AC6" w:rsidRDefault="00110702" w:rsidP="00110702">
      <w:pPr>
        <w:jc w:val="both"/>
        <w:rPr>
          <w:bCs/>
          <w:sz w:val="28"/>
          <w:szCs w:val="28"/>
        </w:rPr>
      </w:pPr>
      <w:r w:rsidRPr="00601AC6">
        <w:rPr>
          <w:bCs/>
          <w:sz w:val="28"/>
          <w:szCs w:val="28"/>
        </w:rPr>
        <w:t>Заявку составил:</w:t>
      </w:r>
    </w:p>
    <w:p w:rsidR="00E3405E" w:rsidRPr="00601AC6" w:rsidRDefault="00E3405E" w:rsidP="00E340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601AC6">
        <w:rPr>
          <w:sz w:val="28"/>
          <w:szCs w:val="28"/>
        </w:rPr>
        <w:t xml:space="preserve"> специалист администрации                       </w:t>
      </w:r>
      <w:r>
        <w:rPr>
          <w:sz w:val="28"/>
          <w:szCs w:val="28"/>
        </w:rPr>
        <w:t xml:space="preserve">                  О.В. Филипченко</w:t>
      </w: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110702" w:rsidRDefault="00110702" w:rsidP="00B8662E">
      <w:pPr>
        <w:jc w:val="both"/>
        <w:rPr>
          <w:sz w:val="28"/>
          <w:szCs w:val="28"/>
        </w:rPr>
      </w:pPr>
    </w:p>
    <w:p w:rsidR="00704692" w:rsidRDefault="00704692" w:rsidP="00B8662E">
      <w:pPr>
        <w:jc w:val="both"/>
        <w:rPr>
          <w:sz w:val="28"/>
          <w:szCs w:val="28"/>
        </w:rPr>
      </w:pPr>
    </w:p>
    <w:p w:rsidR="00704692" w:rsidRDefault="00704692" w:rsidP="00B8662E">
      <w:pPr>
        <w:jc w:val="both"/>
        <w:rPr>
          <w:sz w:val="28"/>
          <w:szCs w:val="28"/>
        </w:rPr>
      </w:pPr>
    </w:p>
    <w:p w:rsidR="00704692" w:rsidRDefault="00704692" w:rsidP="00B8662E">
      <w:pPr>
        <w:jc w:val="both"/>
        <w:rPr>
          <w:sz w:val="28"/>
          <w:szCs w:val="28"/>
        </w:rPr>
      </w:pPr>
    </w:p>
    <w:p w:rsidR="00353FDF" w:rsidRDefault="00353FDF" w:rsidP="00B8662E">
      <w:pPr>
        <w:jc w:val="both"/>
        <w:rPr>
          <w:sz w:val="28"/>
          <w:szCs w:val="28"/>
        </w:rPr>
      </w:pPr>
    </w:p>
    <w:p w:rsidR="00672832" w:rsidRDefault="00672832" w:rsidP="00B8662E">
      <w:pPr>
        <w:jc w:val="both"/>
        <w:rPr>
          <w:sz w:val="28"/>
          <w:szCs w:val="28"/>
        </w:rPr>
      </w:pPr>
    </w:p>
    <w:p w:rsidR="00E3405E" w:rsidRDefault="00E3405E" w:rsidP="00B8662E">
      <w:pPr>
        <w:widowControl w:val="0"/>
        <w:ind w:left="4956"/>
        <w:jc w:val="center"/>
        <w:rPr>
          <w:sz w:val="28"/>
          <w:szCs w:val="28"/>
        </w:rPr>
      </w:pPr>
    </w:p>
    <w:p w:rsidR="00E3405E" w:rsidRDefault="00E3405E" w:rsidP="00B8662E">
      <w:pPr>
        <w:widowControl w:val="0"/>
        <w:ind w:left="4956"/>
        <w:jc w:val="center"/>
        <w:rPr>
          <w:sz w:val="28"/>
          <w:szCs w:val="28"/>
        </w:rPr>
      </w:pPr>
    </w:p>
    <w:p w:rsidR="00E3405E" w:rsidRDefault="00E3405E" w:rsidP="00B8662E">
      <w:pPr>
        <w:widowControl w:val="0"/>
        <w:ind w:left="4956"/>
        <w:jc w:val="center"/>
        <w:rPr>
          <w:sz w:val="28"/>
          <w:szCs w:val="28"/>
        </w:rPr>
      </w:pPr>
    </w:p>
    <w:p w:rsidR="00E3405E" w:rsidRDefault="00E3405E" w:rsidP="00B8662E">
      <w:pPr>
        <w:widowControl w:val="0"/>
        <w:ind w:left="4956"/>
        <w:jc w:val="center"/>
        <w:rPr>
          <w:sz w:val="28"/>
          <w:szCs w:val="28"/>
        </w:rPr>
      </w:pPr>
    </w:p>
    <w:p w:rsidR="00B8662E" w:rsidRPr="00C44448" w:rsidRDefault="00B8662E" w:rsidP="00B8662E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B8662E" w:rsidRPr="00AF4B71" w:rsidRDefault="00B8662E" w:rsidP="00B8662E">
      <w:pPr>
        <w:widowControl w:val="0"/>
        <w:ind w:left="4956"/>
        <w:jc w:val="center"/>
        <w:rPr>
          <w:sz w:val="28"/>
          <w:szCs w:val="28"/>
        </w:rPr>
      </w:pPr>
    </w:p>
    <w:p w:rsidR="00B8662E" w:rsidRPr="003001D6" w:rsidRDefault="00B8662E" w:rsidP="00B8662E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НА</w:t>
      </w:r>
    </w:p>
    <w:p w:rsidR="00B8662E" w:rsidRPr="00AF4B71" w:rsidRDefault="00B8662E" w:rsidP="00B8662E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E3405E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B8662E" w:rsidRPr="004D5CF0" w:rsidRDefault="00B8662E" w:rsidP="00B8662E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9B0206">
        <w:rPr>
          <w:sz w:val="28"/>
          <w:szCs w:val="28"/>
        </w:rPr>
        <w:t xml:space="preserve"> 24.12.2020</w:t>
      </w:r>
      <w:r w:rsidRPr="004D5C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B0206">
        <w:rPr>
          <w:sz w:val="28"/>
          <w:szCs w:val="28"/>
        </w:rPr>
        <w:t xml:space="preserve"> 110</w:t>
      </w:r>
    </w:p>
    <w:p w:rsidR="00B8662E" w:rsidRDefault="00B8662E" w:rsidP="00B8662E">
      <w:pPr>
        <w:jc w:val="both"/>
        <w:rPr>
          <w:sz w:val="28"/>
          <w:szCs w:val="28"/>
        </w:rPr>
      </w:pPr>
    </w:p>
    <w:p w:rsidR="00B8662E" w:rsidRDefault="00B8662E" w:rsidP="00B8662E">
      <w:pPr>
        <w:jc w:val="both"/>
        <w:rPr>
          <w:sz w:val="28"/>
          <w:szCs w:val="28"/>
        </w:rPr>
      </w:pPr>
    </w:p>
    <w:p w:rsidR="00B8662E" w:rsidRDefault="00B8662E" w:rsidP="00B866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B8662E" w:rsidRDefault="00353FDF" w:rsidP="00353FDF">
      <w:pPr>
        <w:jc w:val="center"/>
        <w:rPr>
          <w:b/>
          <w:bCs/>
          <w:sz w:val="28"/>
          <w:szCs w:val="28"/>
        </w:rPr>
      </w:pPr>
      <w:r w:rsidRPr="00353FDF">
        <w:rPr>
          <w:b/>
          <w:bCs/>
          <w:sz w:val="28"/>
          <w:szCs w:val="28"/>
        </w:rPr>
        <w:t>профилактики нарушений обязательных требований, требований, установленных муниципальными правовыми актами, на 2021 год и плановый период 2022-2023 годов</w:t>
      </w:r>
    </w:p>
    <w:p w:rsidR="00353FDF" w:rsidRDefault="00353FDF" w:rsidP="00B8662E">
      <w:pPr>
        <w:jc w:val="both"/>
        <w:rPr>
          <w:sz w:val="28"/>
          <w:szCs w:val="28"/>
        </w:rPr>
      </w:pPr>
    </w:p>
    <w:p w:rsidR="00353FDF" w:rsidRPr="008939F5" w:rsidRDefault="008939F5" w:rsidP="00353FDF">
      <w:pPr>
        <w:jc w:val="center"/>
        <w:rPr>
          <w:b/>
          <w:sz w:val="28"/>
          <w:szCs w:val="28"/>
        </w:rPr>
      </w:pPr>
      <w:r w:rsidRPr="008939F5">
        <w:rPr>
          <w:b/>
          <w:sz w:val="28"/>
          <w:szCs w:val="28"/>
        </w:rPr>
        <w:t>1. Общие положения</w:t>
      </w:r>
    </w:p>
    <w:p w:rsidR="00353FDF" w:rsidRDefault="00353FDF" w:rsidP="00B8662E">
      <w:pPr>
        <w:jc w:val="both"/>
        <w:rPr>
          <w:sz w:val="28"/>
          <w:szCs w:val="28"/>
        </w:rPr>
      </w:pPr>
    </w:p>
    <w:p w:rsidR="00A0199F" w:rsidRDefault="00353FDF" w:rsidP="00353FDF">
      <w:pPr>
        <w:ind w:firstLine="709"/>
        <w:jc w:val="both"/>
        <w:rPr>
          <w:sz w:val="28"/>
          <w:szCs w:val="28"/>
        </w:rPr>
      </w:pPr>
      <w:r w:rsidRPr="00353FDF">
        <w:rPr>
          <w:sz w:val="28"/>
          <w:szCs w:val="28"/>
        </w:rPr>
        <w:t>1. Программа профилактики нарушений обязательных требований, требований, установленных муницип</w:t>
      </w:r>
      <w:r>
        <w:rPr>
          <w:sz w:val="28"/>
          <w:szCs w:val="28"/>
        </w:rPr>
        <w:t>альными правовыми актами на 2021 год и плановый период 2022-2023 годов (далее –</w:t>
      </w:r>
      <w:r w:rsidRPr="00353FDF">
        <w:rPr>
          <w:sz w:val="28"/>
          <w:szCs w:val="28"/>
        </w:rPr>
        <w:t xml:space="preserve"> Программа профилактики</w:t>
      </w:r>
      <w:r>
        <w:rPr>
          <w:sz w:val="28"/>
          <w:szCs w:val="28"/>
        </w:rPr>
        <w:t xml:space="preserve">), разработана в соответствии с </w:t>
      </w:r>
      <w:r w:rsidRPr="00353FDF">
        <w:rPr>
          <w:sz w:val="28"/>
          <w:szCs w:val="28"/>
        </w:rPr>
        <w:t>пунктом 1 статьи 8.2 Федеральног</w:t>
      </w:r>
      <w:r>
        <w:rPr>
          <w:sz w:val="28"/>
          <w:szCs w:val="28"/>
        </w:rPr>
        <w:t>о закона от 26 декабря 2008 года № 294-ФЗ «</w:t>
      </w:r>
      <w:r w:rsidRPr="00353FDF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 xml:space="preserve">зора) и муниципального контроля» </w:t>
      </w:r>
      <w:r w:rsidRPr="00353FDF">
        <w:rPr>
          <w:sz w:val="28"/>
          <w:szCs w:val="28"/>
        </w:rPr>
        <w:t>и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</w:t>
      </w:r>
      <w:r>
        <w:rPr>
          <w:sz w:val="28"/>
          <w:szCs w:val="28"/>
        </w:rPr>
        <w:t>енными п</w:t>
      </w:r>
      <w:r w:rsidRPr="00353FDF">
        <w:rPr>
          <w:sz w:val="28"/>
          <w:szCs w:val="28"/>
        </w:rPr>
        <w:t>остановлением Правительства Российской</w:t>
      </w:r>
      <w:r>
        <w:rPr>
          <w:sz w:val="28"/>
          <w:szCs w:val="28"/>
        </w:rPr>
        <w:t xml:space="preserve"> Федерации от 26 декабря 2018 года №</w:t>
      </w:r>
      <w:r w:rsidRPr="00353FDF">
        <w:rPr>
          <w:sz w:val="28"/>
          <w:szCs w:val="28"/>
        </w:rPr>
        <w:t xml:space="preserve"> 1680, в</w:t>
      </w:r>
      <w:r w:rsidR="00A0199F">
        <w:rPr>
          <w:sz w:val="28"/>
          <w:szCs w:val="28"/>
        </w:rPr>
        <w:t xml:space="preserve"> целях организации проведения </w:t>
      </w:r>
      <w:r>
        <w:rPr>
          <w:sz w:val="28"/>
          <w:szCs w:val="28"/>
        </w:rPr>
        <w:t xml:space="preserve">администрацией </w:t>
      </w:r>
      <w:r w:rsidR="00E3405E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353FDF">
        <w:rPr>
          <w:sz w:val="28"/>
          <w:szCs w:val="28"/>
        </w:rPr>
        <w:t xml:space="preserve"> (д</w:t>
      </w:r>
      <w:r>
        <w:rPr>
          <w:sz w:val="28"/>
          <w:szCs w:val="28"/>
        </w:rPr>
        <w:t xml:space="preserve">алее </w:t>
      </w:r>
      <w:r w:rsidRPr="00353FDF">
        <w:rPr>
          <w:sz w:val="28"/>
          <w:szCs w:val="28"/>
        </w:rPr>
        <w:t xml:space="preserve">– </w:t>
      </w:r>
      <w:r>
        <w:rPr>
          <w:sz w:val="28"/>
          <w:szCs w:val="28"/>
        </w:rPr>
        <w:t>орган</w:t>
      </w:r>
      <w:r w:rsidRPr="00353FDF">
        <w:rPr>
          <w:sz w:val="28"/>
          <w:szCs w:val="28"/>
        </w:rPr>
        <w:t xml:space="preserve"> муниципального контроля) профилактики нарушений обяз</w:t>
      </w:r>
      <w:r>
        <w:rPr>
          <w:sz w:val="28"/>
          <w:szCs w:val="28"/>
        </w:rPr>
        <w:t>ательных требований, требований</w:t>
      </w:r>
      <w:r w:rsidRPr="00353FDF">
        <w:rPr>
          <w:sz w:val="28"/>
          <w:szCs w:val="28"/>
        </w:rPr>
        <w:t>, установленных федеральными законами и принятыми в соответствии с ними иными нормативными правовыми акта</w:t>
      </w:r>
      <w:r>
        <w:rPr>
          <w:sz w:val="28"/>
          <w:szCs w:val="28"/>
        </w:rPr>
        <w:t xml:space="preserve">ми Российской Федерации (далее </w:t>
      </w:r>
      <w:r w:rsidRPr="00353FDF">
        <w:rPr>
          <w:sz w:val="28"/>
          <w:szCs w:val="28"/>
        </w:rPr>
        <w:t>– обязательн</w:t>
      </w:r>
      <w:r w:rsidR="00A0199F">
        <w:rPr>
          <w:sz w:val="28"/>
          <w:szCs w:val="28"/>
        </w:rPr>
        <w:t>ые требования)</w:t>
      </w:r>
      <w:r w:rsidRPr="00353FDF">
        <w:rPr>
          <w:sz w:val="28"/>
          <w:szCs w:val="28"/>
        </w:rPr>
        <w:t xml:space="preserve"> подконтрольными субъектами и снижения рисков причинения ущерба охраняемым законом ценностям, разъяснения подконтрольным субъ</w:t>
      </w:r>
      <w:r w:rsidR="00A0199F">
        <w:rPr>
          <w:sz w:val="28"/>
          <w:szCs w:val="28"/>
        </w:rPr>
        <w:t>ектам обязательных требований.</w:t>
      </w:r>
    </w:p>
    <w:p w:rsidR="00353FDF" w:rsidRPr="00353FDF" w:rsidRDefault="00353FDF" w:rsidP="008308CA">
      <w:pPr>
        <w:ind w:firstLine="709"/>
        <w:jc w:val="both"/>
        <w:rPr>
          <w:sz w:val="28"/>
          <w:szCs w:val="28"/>
        </w:rPr>
      </w:pPr>
      <w:r w:rsidRPr="00353FDF">
        <w:rPr>
          <w:sz w:val="28"/>
          <w:szCs w:val="28"/>
        </w:rPr>
        <w:t>2. Программа</w:t>
      </w:r>
      <w:r w:rsidR="00EE7A36">
        <w:rPr>
          <w:sz w:val="28"/>
          <w:szCs w:val="28"/>
        </w:rPr>
        <w:t xml:space="preserve"> профилактики реализуется в 2021</w:t>
      </w:r>
      <w:r w:rsidRPr="00353FDF">
        <w:rPr>
          <w:sz w:val="28"/>
          <w:szCs w:val="28"/>
        </w:rPr>
        <w:t xml:space="preserve"> году и содержит описание текущего состояния поднадзорной сферы, проект плана мероприятий п</w:t>
      </w:r>
      <w:r w:rsidR="00EE7A36">
        <w:rPr>
          <w:sz w:val="28"/>
          <w:szCs w:val="28"/>
        </w:rPr>
        <w:t>о профилактике нарушений на 2022-2023</w:t>
      </w:r>
      <w:r w:rsidRPr="00353FDF">
        <w:rPr>
          <w:sz w:val="28"/>
          <w:szCs w:val="28"/>
        </w:rPr>
        <w:t xml:space="preserve"> годы и показатели оценки реализации Программы профилактики.</w:t>
      </w:r>
    </w:p>
    <w:p w:rsidR="00353FDF" w:rsidRDefault="00353FDF" w:rsidP="00B8662E">
      <w:pPr>
        <w:jc w:val="both"/>
        <w:rPr>
          <w:sz w:val="28"/>
          <w:szCs w:val="28"/>
        </w:rPr>
      </w:pPr>
    </w:p>
    <w:p w:rsidR="00B8662E" w:rsidRDefault="008939F5" w:rsidP="00B8662E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2</w:t>
      </w:r>
      <w:r w:rsidR="00B8662E" w:rsidRPr="001A6371">
        <w:rPr>
          <w:rFonts w:cs="Courier New"/>
          <w:b/>
          <w:sz w:val="28"/>
          <w:szCs w:val="28"/>
        </w:rPr>
        <w:t xml:space="preserve">. </w:t>
      </w:r>
      <w:r w:rsidR="00B8662E">
        <w:rPr>
          <w:rFonts w:cs="Courier New"/>
          <w:b/>
          <w:sz w:val="28"/>
          <w:szCs w:val="28"/>
        </w:rPr>
        <w:t>Аналитическая часть</w:t>
      </w:r>
    </w:p>
    <w:p w:rsidR="00B8662E" w:rsidRPr="00CB3EA0" w:rsidRDefault="00B8662E" w:rsidP="00B8662E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cs="Courier New"/>
          <w:sz w:val="28"/>
          <w:szCs w:val="28"/>
        </w:rPr>
        <w:t>1. Орган</w:t>
      </w:r>
      <w:r w:rsidRPr="00CB3EA0">
        <w:rPr>
          <w:rFonts w:cs="Courier New"/>
          <w:sz w:val="28"/>
          <w:szCs w:val="28"/>
        </w:rPr>
        <w:t xml:space="preserve"> муниципального контроля </w:t>
      </w:r>
      <w:r>
        <w:rPr>
          <w:rFonts w:cs="Courier New"/>
          <w:sz w:val="28"/>
          <w:szCs w:val="28"/>
        </w:rPr>
        <w:t xml:space="preserve">осуществляет следующие </w:t>
      </w:r>
      <w:r w:rsidRPr="00CB3EA0">
        <w:rPr>
          <w:sz w:val="28"/>
          <w:szCs w:val="28"/>
        </w:rPr>
        <w:t>вид</w:t>
      </w:r>
      <w:r>
        <w:rPr>
          <w:sz w:val="28"/>
          <w:szCs w:val="28"/>
        </w:rPr>
        <w:t>ы</w:t>
      </w:r>
      <w:r w:rsidRPr="00CB3EA0">
        <w:rPr>
          <w:sz w:val="28"/>
          <w:szCs w:val="28"/>
        </w:rPr>
        <w:t xml:space="preserve"> муниципального контроля на территории </w:t>
      </w:r>
      <w:r w:rsidR="00E3405E">
        <w:rPr>
          <w:sz w:val="28"/>
          <w:szCs w:val="28"/>
        </w:rPr>
        <w:t>Харьковского</w:t>
      </w:r>
      <w:r w:rsidRPr="00CB3EA0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: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</w:t>
      </w:r>
      <w:r w:rsidRPr="00CB3EA0">
        <w:rPr>
          <w:sz w:val="28"/>
          <w:szCs w:val="28"/>
        </w:rPr>
        <w:t>униципальный контроль в области торговой деятельности</w:t>
      </w:r>
      <w:r>
        <w:rPr>
          <w:sz w:val="28"/>
          <w:szCs w:val="28"/>
        </w:rPr>
        <w:t>;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м</w:t>
      </w:r>
      <w:r w:rsidRPr="00E32D43">
        <w:rPr>
          <w:sz w:val="28"/>
          <w:szCs w:val="28"/>
        </w:rPr>
        <w:t>униципальный контроль за сохранностью автомобильных дорог местного значения в границах населенных пунктов</w:t>
      </w:r>
      <w:r w:rsidR="008939F5">
        <w:rPr>
          <w:sz w:val="28"/>
          <w:szCs w:val="28"/>
        </w:rPr>
        <w:t>;</w:t>
      </w:r>
    </w:p>
    <w:p w:rsidR="008939F5" w:rsidRDefault="008939F5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939F5">
        <w:rPr>
          <w:sz w:val="28"/>
          <w:szCs w:val="28"/>
        </w:rPr>
        <w:t>муниципальн</w:t>
      </w:r>
      <w:r>
        <w:rPr>
          <w:sz w:val="28"/>
          <w:szCs w:val="28"/>
        </w:rPr>
        <w:t>ый контроль</w:t>
      </w:r>
      <w:r w:rsidRPr="008939F5">
        <w:rPr>
          <w:sz w:val="28"/>
          <w:szCs w:val="28"/>
        </w:rPr>
        <w:t xml:space="preserve"> за соблюдением правил благоустройства территории </w:t>
      </w:r>
      <w:r w:rsidR="00E3405E">
        <w:rPr>
          <w:sz w:val="28"/>
          <w:szCs w:val="28"/>
        </w:rPr>
        <w:t>Харьковского</w:t>
      </w:r>
      <w:r w:rsidRPr="008939F5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Правовыми основаниями для </w:t>
      </w:r>
      <w:r w:rsidR="008308CA">
        <w:rPr>
          <w:sz w:val="28"/>
          <w:szCs w:val="28"/>
        </w:rPr>
        <w:t>реализации Программы профилактики являются</w:t>
      </w:r>
      <w:r>
        <w:rPr>
          <w:sz w:val="28"/>
          <w:szCs w:val="28"/>
        </w:rPr>
        <w:t>: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Федеральный закон от 6 октября </w:t>
      </w:r>
      <w:r w:rsidRPr="00F536C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F536C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430F9">
        <w:rPr>
          <w:sz w:val="28"/>
          <w:szCs w:val="28"/>
        </w:rPr>
        <w:t xml:space="preserve">Федеральный закон от 26 декабря 2008 </w:t>
      </w:r>
      <w:r>
        <w:rPr>
          <w:sz w:val="28"/>
          <w:szCs w:val="28"/>
        </w:rPr>
        <w:t>года № 294-</w:t>
      </w:r>
      <w:r w:rsidRPr="007430F9">
        <w:rPr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контроля»;</w:t>
      </w:r>
    </w:p>
    <w:p w:rsidR="008939F5" w:rsidRPr="008939F5" w:rsidRDefault="00B8662E" w:rsidP="008939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>постановление</w:t>
      </w:r>
      <w:r w:rsidRPr="00F536C6">
        <w:rPr>
          <w:bCs/>
          <w:sz w:val="28"/>
          <w:szCs w:val="28"/>
        </w:rPr>
        <w:t xml:space="preserve">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8939F5">
        <w:rPr>
          <w:bCs/>
          <w:sz w:val="28"/>
          <w:szCs w:val="28"/>
        </w:rPr>
        <w:t>.</w:t>
      </w:r>
    </w:p>
    <w:p w:rsidR="00981199" w:rsidRDefault="00B8662E" w:rsidP="00981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2D43">
        <w:rPr>
          <w:sz w:val="28"/>
          <w:szCs w:val="28"/>
        </w:rPr>
        <w:t xml:space="preserve">Подконтрольными субъектами профилактических мероприятий при осуществлении </w:t>
      </w:r>
      <w:r>
        <w:rPr>
          <w:sz w:val="28"/>
          <w:szCs w:val="28"/>
        </w:rPr>
        <w:t>м</w:t>
      </w:r>
      <w:r w:rsidRPr="00CB3EA0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CB3EA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CB3EA0">
        <w:rPr>
          <w:sz w:val="28"/>
          <w:szCs w:val="28"/>
        </w:rPr>
        <w:t xml:space="preserve"> в области торговой деятельности</w:t>
      </w:r>
      <w:r w:rsidRPr="00E32D43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 xml:space="preserve">юридические лица и индивидуальные предприниматели, осуществляющие торговую деятельность на территории </w:t>
      </w:r>
      <w:r w:rsidR="00E3405E">
        <w:rPr>
          <w:sz w:val="28"/>
          <w:szCs w:val="28"/>
        </w:rPr>
        <w:t>Харьковского</w:t>
      </w:r>
      <w:r w:rsidRPr="00774D7E">
        <w:rPr>
          <w:sz w:val="28"/>
          <w:szCs w:val="28"/>
        </w:rPr>
        <w:t xml:space="preserve"> сельского поселения Лабинского района</w:t>
      </w:r>
      <w:r w:rsidRPr="00E32D43">
        <w:rPr>
          <w:sz w:val="28"/>
          <w:szCs w:val="28"/>
        </w:rPr>
        <w:t>.</w:t>
      </w:r>
    </w:p>
    <w:p w:rsidR="00DE64AE" w:rsidRDefault="00DE64AE" w:rsidP="00DE6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4AE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DE64AE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DE64AE">
        <w:rPr>
          <w:sz w:val="28"/>
          <w:szCs w:val="28"/>
        </w:rPr>
        <w:t>, уполномоченн</w:t>
      </w:r>
      <w:r>
        <w:rPr>
          <w:sz w:val="28"/>
          <w:szCs w:val="28"/>
        </w:rPr>
        <w:t>ым</w:t>
      </w:r>
      <w:r w:rsidRPr="00DE64AE">
        <w:rPr>
          <w:sz w:val="28"/>
          <w:szCs w:val="28"/>
        </w:rPr>
        <w:t xml:space="preserve"> на осуществление муниципального контроля в области торговой деятельности</w:t>
      </w:r>
      <w:r>
        <w:rPr>
          <w:sz w:val="28"/>
          <w:szCs w:val="28"/>
        </w:rPr>
        <w:t>, является</w:t>
      </w:r>
      <w:r w:rsidRPr="00DE64A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E64AE">
        <w:rPr>
          <w:sz w:val="28"/>
          <w:szCs w:val="28"/>
        </w:rPr>
        <w:t>пециалист</w:t>
      </w:r>
      <w:r w:rsidR="00E3405E">
        <w:rPr>
          <w:sz w:val="28"/>
          <w:szCs w:val="28"/>
        </w:rPr>
        <w:t xml:space="preserve"> 1</w:t>
      </w:r>
      <w:r w:rsidRPr="00DE64AE">
        <w:rPr>
          <w:sz w:val="28"/>
          <w:szCs w:val="28"/>
        </w:rPr>
        <w:t xml:space="preserve"> категории администрации </w:t>
      </w:r>
      <w:r w:rsidR="00E3405E">
        <w:rPr>
          <w:sz w:val="28"/>
          <w:szCs w:val="28"/>
        </w:rPr>
        <w:t>Харьковского</w:t>
      </w:r>
      <w:r w:rsidRPr="00DE64AE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</w:t>
      </w:r>
      <w:r w:rsidR="00E3405E">
        <w:rPr>
          <w:sz w:val="28"/>
          <w:szCs w:val="28"/>
        </w:rPr>
        <w:t>Стрельникова Ю.С.</w:t>
      </w:r>
    </w:p>
    <w:p w:rsidR="00B8662E" w:rsidRDefault="00B8662E" w:rsidP="00893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Подконтрольными субъектами </w:t>
      </w:r>
      <w:r w:rsidRPr="007430F9">
        <w:rPr>
          <w:sz w:val="28"/>
          <w:szCs w:val="28"/>
        </w:rPr>
        <w:t xml:space="preserve">профилактических мероприятий </w:t>
      </w:r>
      <w:r w:rsidR="008939F5" w:rsidRPr="00E32D43">
        <w:rPr>
          <w:sz w:val="28"/>
          <w:szCs w:val="28"/>
        </w:rPr>
        <w:t xml:space="preserve">при осуществлении </w:t>
      </w:r>
      <w:r w:rsidR="008939F5">
        <w:rPr>
          <w:sz w:val="28"/>
          <w:szCs w:val="28"/>
        </w:rPr>
        <w:t>м</w:t>
      </w:r>
      <w:r w:rsidR="008939F5" w:rsidRPr="00CB3EA0">
        <w:rPr>
          <w:sz w:val="28"/>
          <w:szCs w:val="28"/>
        </w:rPr>
        <w:t>униципальн</w:t>
      </w:r>
      <w:r w:rsidR="008939F5">
        <w:rPr>
          <w:sz w:val="28"/>
          <w:szCs w:val="28"/>
        </w:rPr>
        <w:t>ого</w:t>
      </w:r>
      <w:r w:rsidR="008939F5" w:rsidRPr="00CB3EA0">
        <w:rPr>
          <w:sz w:val="28"/>
          <w:szCs w:val="28"/>
        </w:rPr>
        <w:t xml:space="preserve"> контрол</w:t>
      </w:r>
      <w:r w:rsidR="008939F5">
        <w:rPr>
          <w:sz w:val="28"/>
          <w:szCs w:val="28"/>
        </w:rPr>
        <w:t>я</w:t>
      </w:r>
      <w:r w:rsidR="008939F5" w:rsidRPr="00CB3EA0">
        <w:rPr>
          <w:sz w:val="28"/>
          <w:szCs w:val="28"/>
        </w:rPr>
        <w:t xml:space="preserve"> </w:t>
      </w:r>
      <w:r w:rsidRPr="00E32D43">
        <w:rPr>
          <w:sz w:val="28"/>
          <w:szCs w:val="28"/>
        </w:rPr>
        <w:t>за сохранностью автомобильных дорог местного значения в границах населенных пунктов</w:t>
      </w:r>
      <w:r w:rsidRPr="007430F9">
        <w:rPr>
          <w:sz w:val="28"/>
          <w:szCs w:val="28"/>
        </w:rPr>
        <w:t xml:space="preserve"> </w:t>
      </w:r>
      <w:r w:rsidRPr="00941F67">
        <w:rPr>
          <w:sz w:val="28"/>
          <w:szCs w:val="28"/>
        </w:rPr>
        <w:t>являются юридические лица и индивидуальные предприниматели, осуществляющие</w:t>
      </w:r>
      <w:r>
        <w:rPr>
          <w:sz w:val="28"/>
          <w:szCs w:val="28"/>
        </w:rPr>
        <w:t xml:space="preserve"> на указанных дорогах:</w:t>
      </w:r>
      <w:r w:rsidR="008939F5">
        <w:rPr>
          <w:sz w:val="28"/>
          <w:szCs w:val="28"/>
        </w:rPr>
        <w:t xml:space="preserve"> </w:t>
      </w:r>
      <w:r w:rsidRPr="00941F67">
        <w:rPr>
          <w:sz w:val="28"/>
          <w:szCs w:val="28"/>
        </w:rPr>
        <w:t>перевозку грузов автомобильным транспортом;</w:t>
      </w:r>
      <w:r w:rsidR="008939F5">
        <w:rPr>
          <w:sz w:val="28"/>
          <w:szCs w:val="28"/>
        </w:rPr>
        <w:t xml:space="preserve"> </w:t>
      </w:r>
      <w:r w:rsidRPr="00941F67">
        <w:rPr>
          <w:sz w:val="28"/>
          <w:szCs w:val="28"/>
        </w:rPr>
        <w:t>строительство, реконструкцию, ремонт и содержание объектов улично-дорожной сети;</w:t>
      </w:r>
      <w:r w:rsidR="008939F5">
        <w:rPr>
          <w:sz w:val="28"/>
          <w:szCs w:val="28"/>
        </w:rPr>
        <w:t xml:space="preserve"> </w:t>
      </w:r>
      <w:r w:rsidRPr="00941F67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зданий, строений и сооружений;</w:t>
      </w:r>
      <w:r w:rsidR="008939F5">
        <w:rPr>
          <w:sz w:val="28"/>
          <w:szCs w:val="28"/>
        </w:rPr>
        <w:t xml:space="preserve"> </w:t>
      </w:r>
      <w:r w:rsidRPr="00941F67">
        <w:rPr>
          <w:sz w:val="28"/>
          <w:szCs w:val="28"/>
        </w:rPr>
        <w:t>строительно-монтажные и дорожные работы</w:t>
      </w:r>
      <w:r>
        <w:rPr>
          <w:sz w:val="28"/>
          <w:szCs w:val="28"/>
        </w:rPr>
        <w:t>.</w:t>
      </w:r>
    </w:p>
    <w:p w:rsidR="00DE64AE" w:rsidRDefault="00DE64AE" w:rsidP="00DE6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4AE">
        <w:rPr>
          <w:sz w:val="28"/>
          <w:szCs w:val="28"/>
        </w:rPr>
        <w:t xml:space="preserve">Должностным лицом, уполномоченным на осуществление муниципального контроля за сохранностью автомобильных дорог местного значения в границах населенных пунктов, является </w:t>
      </w:r>
      <w:r w:rsidR="00E3405E">
        <w:rPr>
          <w:sz w:val="28"/>
          <w:szCs w:val="28"/>
        </w:rPr>
        <w:t>ведущий специалист</w:t>
      </w:r>
      <w:r w:rsidRPr="00DE64AE">
        <w:rPr>
          <w:sz w:val="28"/>
          <w:szCs w:val="28"/>
        </w:rPr>
        <w:t xml:space="preserve"> администрации </w:t>
      </w:r>
      <w:r w:rsidR="00E3405E">
        <w:rPr>
          <w:sz w:val="28"/>
          <w:szCs w:val="28"/>
        </w:rPr>
        <w:t>Харьковского</w:t>
      </w:r>
      <w:r w:rsidRPr="00DE64AE">
        <w:rPr>
          <w:sz w:val="28"/>
          <w:szCs w:val="28"/>
        </w:rPr>
        <w:t xml:space="preserve"> сельского поселения Лабинского района </w:t>
      </w:r>
      <w:r w:rsidR="00E3405E">
        <w:rPr>
          <w:sz w:val="28"/>
          <w:szCs w:val="28"/>
        </w:rPr>
        <w:t>Филипченко О.В.</w:t>
      </w:r>
    </w:p>
    <w:p w:rsidR="008939F5" w:rsidRDefault="008939F5" w:rsidP="00B866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2D43">
        <w:rPr>
          <w:sz w:val="28"/>
          <w:szCs w:val="28"/>
        </w:rPr>
        <w:t xml:space="preserve">Подконтрольными субъектами профилактических мероприятий при осуществлении </w:t>
      </w:r>
      <w:r>
        <w:rPr>
          <w:sz w:val="28"/>
          <w:szCs w:val="28"/>
        </w:rPr>
        <w:t>м</w:t>
      </w:r>
      <w:r w:rsidRPr="00CB3EA0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CB3EA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8939F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EE7A36">
        <w:t xml:space="preserve"> </w:t>
      </w:r>
      <w:r w:rsidRPr="00EE7A36">
        <w:rPr>
          <w:sz w:val="28"/>
          <w:szCs w:val="28"/>
        </w:rPr>
        <w:t xml:space="preserve">соблюдением правил благоустройства территории </w:t>
      </w:r>
      <w:r w:rsidR="00E3405E">
        <w:rPr>
          <w:sz w:val="28"/>
          <w:szCs w:val="28"/>
        </w:rPr>
        <w:t>Харьковского</w:t>
      </w:r>
      <w:r w:rsidRPr="00EE7A3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являются </w:t>
      </w:r>
      <w:r w:rsidRPr="008939F5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8939F5">
        <w:rPr>
          <w:sz w:val="28"/>
          <w:szCs w:val="28"/>
        </w:rPr>
        <w:t>, юридически</w:t>
      </w:r>
      <w:r>
        <w:rPr>
          <w:sz w:val="28"/>
          <w:szCs w:val="28"/>
        </w:rPr>
        <w:t>е лица</w:t>
      </w:r>
      <w:r w:rsidRPr="008939F5">
        <w:rPr>
          <w:sz w:val="28"/>
          <w:szCs w:val="28"/>
        </w:rPr>
        <w:t>, индивидуальны</w:t>
      </w:r>
      <w:r>
        <w:rPr>
          <w:sz w:val="28"/>
          <w:szCs w:val="28"/>
        </w:rPr>
        <w:t>е предприниматели</w:t>
      </w:r>
      <w:r w:rsidRPr="008939F5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проживающие на</w:t>
      </w:r>
      <w:r w:rsidRPr="008939F5">
        <w:rPr>
          <w:bCs/>
          <w:sz w:val="28"/>
          <w:szCs w:val="28"/>
        </w:rPr>
        <w:t xml:space="preserve"> территории </w:t>
      </w:r>
      <w:r w:rsidR="00E3405E">
        <w:rPr>
          <w:bCs/>
          <w:sz w:val="28"/>
          <w:szCs w:val="28"/>
        </w:rPr>
        <w:t>Харьковского</w:t>
      </w:r>
      <w:r w:rsidRPr="008939F5">
        <w:rPr>
          <w:bCs/>
          <w:sz w:val="28"/>
          <w:szCs w:val="28"/>
        </w:rPr>
        <w:t xml:space="preserve"> сельского поселения Лабинского района</w:t>
      </w:r>
      <w:r w:rsidR="008308CA">
        <w:rPr>
          <w:bCs/>
          <w:sz w:val="28"/>
          <w:szCs w:val="28"/>
        </w:rPr>
        <w:t>.</w:t>
      </w:r>
    </w:p>
    <w:p w:rsidR="00DE64AE" w:rsidRPr="00DE64AE" w:rsidRDefault="00DE64AE" w:rsidP="00DE64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64AE">
        <w:rPr>
          <w:bCs/>
          <w:sz w:val="28"/>
          <w:szCs w:val="28"/>
        </w:rPr>
        <w:lastRenderedPageBreak/>
        <w:t xml:space="preserve">Должностным лицом, уполномоченным на осуществление муниципального контроля за соблюдением правил благоустройства территории </w:t>
      </w:r>
      <w:r w:rsidR="00E3405E">
        <w:rPr>
          <w:bCs/>
          <w:sz w:val="28"/>
          <w:szCs w:val="28"/>
        </w:rPr>
        <w:t>Харьковского</w:t>
      </w:r>
      <w:r w:rsidRPr="00DE64AE">
        <w:rPr>
          <w:bCs/>
          <w:sz w:val="28"/>
          <w:szCs w:val="28"/>
        </w:rPr>
        <w:t xml:space="preserve"> сельского поселения Лабинского района, является </w:t>
      </w:r>
      <w:r w:rsidR="00E3405E">
        <w:rPr>
          <w:sz w:val="28"/>
          <w:szCs w:val="28"/>
        </w:rPr>
        <w:t>с</w:t>
      </w:r>
      <w:r w:rsidR="00E3405E" w:rsidRPr="00DE64AE">
        <w:rPr>
          <w:sz w:val="28"/>
          <w:szCs w:val="28"/>
        </w:rPr>
        <w:t>пециалист</w:t>
      </w:r>
      <w:r w:rsidR="00E3405E">
        <w:rPr>
          <w:sz w:val="28"/>
          <w:szCs w:val="28"/>
        </w:rPr>
        <w:t xml:space="preserve"> 1</w:t>
      </w:r>
      <w:r w:rsidR="00E3405E" w:rsidRPr="00DE64AE">
        <w:rPr>
          <w:sz w:val="28"/>
          <w:szCs w:val="28"/>
        </w:rPr>
        <w:t xml:space="preserve"> категории администрации </w:t>
      </w:r>
      <w:r w:rsidR="00E3405E">
        <w:rPr>
          <w:sz w:val="28"/>
          <w:szCs w:val="28"/>
        </w:rPr>
        <w:t>Харьковского</w:t>
      </w:r>
      <w:r w:rsidR="00E3405E" w:rsidRPr="00DE64AE">
        <w:rPr>
          <w:sz w:val="28"/>
          <w:szCs w:val="28"/>
        </w:rPr>
        <w:t xml:space="preserve"> сельского поселения Лабинского района</w:t>
      </w:r>
      <w:r w:rsidR="00E3405E">
        <w:rPr>
          <w:sz w:val="28"/>
          <w:szCs w:val="28"/>
        </w:rPr>
        <w:t xml:space="preserve"> Стрельникова Ю.С.</w:t>
      </w:r>
    </w:p>
    <w:p w:rsidR="008308CA" w:rsidRDefault="008308CA" w:rsidP="00830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4. </w:t>
      </w:r>
      <w:r>
        <w:rPr>
          <w:sz w:val="28"/>
          <w:szCs w:val="28"/>
        </w:rPr>
        <w:t>П</w:t>
      </w:r>
      <w:r w:rsidRPr="008308CA">
        <w:rPr>
          <w:sz w:val="28"/>
          <w:szCs w:val="28"/>
        </w:rPr>
        <w:t>еречн</w:t>
      </w:r>
      <w:r>
        <w:rPr>
          <w:sz w:val="28"/>
          <w:szCs w:val="28"/>
        </w:rPr>
        <w:t>и</w:t>
      </w:r>
      <w:r w:rsidRPr="008308CA">
        <w:rPr>
          <w:sz w:val="28"/>
          <w:szCs w:val="28"/>
        </w:rPr>
        <w:t xml:space="preserve">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контроля, осуществляемо</w:t>
      </w:r>
      <w:r>
        <w:rPr>
          <w:sz w:val="28"/>
          <w:szCs w:val="28"/>
        </w:rPr>
        <w:t xml:space="preserve">го на территории </w:t>
      </w:r>
      <w:r w:rsidR="00E3405E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</w:t>
      </w:r>
      <w:r w:rsidRPr="008308CA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>,</w:t>
      </w:r>
      <w:r w:rsidRPr="008308C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</w:t>
      </w:r>
      <w:r w:rsidRPr="008308CA">
        <w:rPr>
          <w:sz w:val="28"/>
          <w:szCs w:val="28"/>
        </w:rPr>
        <w:t xml:space="preserve">тся постановлением администрации </w:t>
      </w:r>
      <w:r w:rsidR="00E3405E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</w:t>
      </w:r>
      <w:r w:rsidRPr="008308CA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>.</w:t>
      </w:r>
    </w:p>
    <w:p w:rsidR="00B8662E" w:rsidRDefault="008308CA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2020</w:t>
      </w:r>
      <w:r w:rsidR="00B8662E">
        <w:rPr>
          <w:sz w:val="28"/>
          <w:szCs w:val="28"/>
        </w:rPr>
        <w:t xml:space="preserve"> году мероприятия по муниципальному контролю, мероприятия по профилактике нарушений не проводились.</w:t>
      </w:r>
    </w:p>
    <w:p w:rsidR="00B8662E" w:rsidRDefault="008308CA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662E">
        <w:rPr>
          <w:sz w:val="28"/>
          <w:szCs w:val="28"/>
        </w:rPr>
        <w:t xml:space="preserve">. </w:t>
      </w:r>
      <w:r w:rsidR="00B8662E" w:rsidRPr="0021662D">
        <w:rPr>
          <w:sz w:val="28"/>
          <w:szCs w:val="28"/>
        </w:rPr>
        <w:t xml:space="preserve">Целями Программы </w:t>
      </w:r>
      <w:r>
        <w:rPr>
          <w:sz w:val="28"/>
          <w:szCs w:val="28"/>
        </w:rPr>
        <w:t xml:space="preserve">профилактики </w:t>
      </w:r>
      <w:r w:rsidR="00B8662E" w:rsidRPr="0021662D">
        <w:rPr>
          <w:sz w:val="28"/>
          <w:szCs w:val="28"/>
        </w:rPr>
        <w:t>являются: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62D">
        <w:rPr>
          <w:sz w:val="28"/>
          <w:szCs w:val="28"/>
        </w:rPr>
        <w:t>повышение информированности подконтрольных субъектов о обязательных требованиях;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62D">
        <w:rPr>
          <w:sz w:val="28"/>
          <w:szCs w:val="28"/>
        </w:rPr>
        <w:t>предупреждение нарушений подконтрольными субъ</w:t>
      </w:r>
      <w:r w:rsidR="008308CA">
        <w:rPr>
          <w:sz w:val="28"/>
          <w:szCs w:val="28"/>
        </w:rPr>
        <w:t>ектами обязательных требований</w:t>
      </w:r>
      <w:r>
        <w:rPr>
          <w:sz w:val="28"/>
          <w:szCs w:val="28"/>
        </w:rPr>
        <w:t xml:space="preserve">, </w:t>
      </w:r>
      <w:r w:rsidRPr="0021662D">
        <w:rPr>
          <w:sz w:val="28"/>
          <w:szCs w:val="28"/>
        </w:rPr>
        <w:t xml:space="preserve">включая устранение причин, факторов и условий, способствующих возможному нарушению </w:t>
      </w:r>
      <w:r w:rsidR="008308CA">
        <w:rPr>
          <w:sz w:val="28"/>
          <w:szCs w:val="28"/>
        </w:rPr>
        <w:t>эти</w:t>
      </w:r>
      <w:r w:rsidRPr="0021662D">
        <w:rPr>
          <w:sz w:val="28"/>
          <w:szCs w:val="28"/>
        </w:rPr>
        <w:t>х требований;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62D">
        <w:rPr>
          <w:sz w:val="28"/>
          <w:szCs w:val="28"/>
        </w:rPr>
        <w:t>формирование моделей социально ответственного, добросовестного, правового поведения подконтрольных субъектов и, как следствие, сокращение нарушений обязательных требований;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62D">
        <w:rPr>
          <w:sz w:val="28"/>
          <w:szCs w:val="28"/>
        </w:rPr>
        <w:t xml:space="preserve">повышение прозрачности деятельности </w:t>
      </w:r>
      <w:r>
        <w:rPr>
          <w:sz w:val="28"/>
          <w:szCs w:val="28"/>
        </w:rPr>
        <w:t>органа муниципального контроля.</w:t>
      </w:r>
    </w:p>
    <w:p w:rsidR="00B8662E" w:rsidRDefault="008308CA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66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Задачами </w:t>
      </w:r>
      <w:r w:rsidR="00B8662E" w:rsidRPr="0021662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профилактики </w:t>
      </w:r>
      <w:r w:rsidR="00B8662E" w:rsidRPr="0021662D">
        <w:rPr>
          <w:sz w:val="28"/>
          <w:szCs w:val="28"/>
        </w:rPr>
        <w:t>являются: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62D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условий устранения или снижения рисков возникновения;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причин, факторов и у</w:t>
      </w:r>
      <w:r w:rsidRPr="0021662D">
        <w:rPr>
          <w:sz w:val="28"/>
          <w:szCs w:val="28"/>
        </w:rPr>
        <w:t>словий, способствующих возможному нарушению обязательных требований;</w:t>
      </w:r>
    </w:p>
    <w:p w:rsidR="00B8662E" w:rsidRDefault="00B8662E" w:rsidP="00B8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62D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</w:t>
      </w:r>
      <w:r w:rsidR="001638DD">
        <w:rPr>
          <w:sz w:val="28"/>
          <w:szCs w:val="28"/>
        </w:rPr>
        <w:t xml:space="preserve"> </w:t>
      </w:r>
      <w:r w:rsidRPr="0021662D">
        <w:rPr>
          <w:sz w:val="28"/>
          <w:szCs w:val="28"/>
        </w:rPr>
        <w:t>и нео</w:t>
      </w:r>
      <w:r>
        <w:rPr>
          <w:sz w:val="28"/>
          <w:szCs w:val="28"/>
        </w:rPr>
        <w:t>бходимых мерах по их исполнению.</w:t>
      </w:r>
    </w:p>
    <w:p w:rsidR="00B8662E" w:rsidRPr="00CB3EA0" w:rsidRDefault="00B8662E" w:rsidP="00B866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62E" w:rsidRPr="001A6371" w:rsidRDefault="001638DD" w:rsidP="00B86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8662E">
        <w:rPr>
          <w:b/>
          <w:sz w:val="28"/>
          <w:szCs w:val="28"/>
        </w:rPr>
        <w:t>. План м</w:t>
      </w:r>
      <w:r w:rsidR="00B8662E" w:rsidRPr="001A6371">
        <w:rPr>
          <w:b/>
          <w:sz w:val="28"/>
          <w:szCs w:val="28"/>
        </w:rPr>
        <w:t>ероприяти</w:t>
      </w:r>
      <w:r w:rsidR="00B8662E">
        <w:rPr>
          <w:b/>
          <w:sz w:val="28"/>
          <w:szCs w:val="28"/>
        </w:rPr>
        <w:t>й</w:t>
      </w:r>
      <w:r w:rsidR="00B8662E" w:rsidRPr="001A6371">
        <w:rPr>
          <w:b/>
          <w:sz w:val="28"/>
          <w:szCs w:val="28"/>
        </w:rPr>
        <w:t xml:space="preserve"> по профилактике нарушений</w:t>
      </w:r>
    </w:p>
    <w:p w:rsidR="00B8662E" w:rsidRPr="001A6371" w:rsidRDefault="00B8662E" w:rsidP="00B8662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985"/>
        <w:gridCol w:w="1842"/>
      </w:tblGrid>
      <w:tr w:rsidR="00B8662E" w:rsidRPr="001A6371" w:rsidTr="003F29CF">
        <w:trPr>
          <w:trHeight w:val="877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 w:rsidRPr="001A6371">
              <w:t>№ п/п</w:t>
            </w:r>
          </w:p>
        </w:tc>
        <w:tc>
          <w:tcPr>
            <w:tcW w:w="5245" w:type="dxa"/>
            <w:vAlign w:val="center"/>
          </w:tcPr>
          <w:p w:rsidR="00B8662E" w:rsidRPr="001A6371" w:rsidRDefault="00B8662E" w:rsidP="003F29CF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985" w:type="dxa"/>
            <w:vAlign w:val="center"/>
          </w:tcPr>
          <w:p w:rsidR="00B8662E" w:rsidRPr="001A6371" w:rsidRDefault="00B8662E" w:rsidP="003F29CF">
            <w:pPr>
              <w:jc w:val="center"/>
            </w:pPr>
            <w:r w:rsidRPr="001A6371">
              <w:t xml:space="preserve">Срок </w:t>
            </w:r>
            <w:r>
              <w:t>(периодичность) проведения</w:t>
            </w:r>
          </w:p>
        </w:tc>
        <w:tc>
          <w:tcPr>
            <w:tcW w:w="1842" w:type="dxa"/>
            <w:vAlign w:val="center"/>
          </w:tcPr>
          <w:p w:rsidR="00B8662E" w:rsidRPr="001A6371" w:rsidRDefault="00B8662E" w:rsidP="003F29CF">
            <w:pPr>
              <w:jc w:val="center"/>
            </w:pPr>
            <w:r w:rsidRPr="001A6371">
              <w:t>Ответственны</w:t>
            </w:r>
            <w:r>
              <w:t>е</w:t>
            </w:r>
            <w:r w:rsidRPr="001A6371">
              <w:t xml:space="preserve"> исполнител</w:t>
            </w:r>
            <w:r>
              <w:t>и</w:t>
            </w:r>
          </w:p>
        </w:tc>
      </w:tr>
      <w:tr w:rsidR="00B8662E" w:rsidRPr="001A6371" w:rsidTr="003F29CF">
        <w:trPr>
          <w:trHeight w:val="479"/>
        </w:trPr>
        <w:tc>
          <w:tcPr>
            <w:tcW w:w="9639" w:type="dxa"/>
            <w:gridSpan w:val="4"/>
            <w:vAlign w:val="center"/>
          </w:tcPr>
          <w:p w:rsidR="00B8662E" w:rsidRPr="001A6371" w:rsidRDefault="00FA7C15" w:rsidP="003F29CF">
            <w:pPr>
              <w:jc w:val="center"/>
            </w:pPr>
            <w:r>
              <w:t>2021</w:t>
            </w:r>
            <w:r w:rsidR="00B8662E" w:rsidRPr="00DB08F6">
              <w:t xml:space="preserve"> год</w:t>
            </w:r>
          </w:p>
        </w:tc>
      </w:tr>
      <w:tr w:rsidR="00B8662E" w:rsidRPr="001A6371" w:rsidTr="00672832">
        <w:trPr>
          <w:trHeight w:val="207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B8662E" w:rsidRPr="001A6371" w:rsidRDefault="00B8662E" w:rsidP="00672832">
            <w:pPr>
              <w:jc w:val="center"/>
            </w:pPr>
            <w:r>
              <w:t>Актуализация</w:t>
            </w:r>
            <w:r w:rsidRPr="001A6371">
              <w:t xml:space="preserve"> на официальном сайте администрации </w:t>
            </w:r>
            <w:r w:rsidR="00E3405E">
              <w:t>Харьковского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</w:t>
            </w:r>
            <w:r w:rsidRPr="005F4788">
              <w:t>требовани</w:t>
            </w:r>
            <w:r>
              <w:t>я</w:t>
            </w:r>
            <w:r w:rsidRPr="005F4788">
              <w:t>, установленны</w:t>
            </w:r>
            <w:r>
              <w:t>е</w:t>
            </w:r>
            <w:r w:rsidRPr="005F4788">
              <w:t xml:space="preserve"> муниципальными </w:t>
            </w:r>
            <w:r w:rsidRPr="005F4788">
              <w:lastRenderedPageBreak/>
              <w:t xml:space="preserve">правовыми актами, </w:t>
            </w:r>
            <w:r w:rsidRPr="001A6371">
              <w:t>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5" w:type="dxa"/>
            <w:vAlign w:val="center"/>
          </w:tcPr>
          <w:p w:rsidR="00B8662E" w:rsidRDefault="00B8662E" w:rsidP="00672832">
            <w:pPr>
              <w:jc w:val="center"/>
            </w:pPr>
            <w:r>
              <w:lastRenderedPageBreak/>
              <w:t>3</w:t>
            </w:r>
            <w:r w:rsidRPr="001A6371">
              <w:t xml:space="preserve"> квартал</w:t>
            </w:r>
          </w:p>
          <w:p w:rsidR="00B8662E" w:rsidRPr="001A6371" w:rsidRDefault="00B8662E" w:rsidP="00672832">
            <w:pPr>
              <w:jc w:val="center"/>
            </w:pPr>
            <w:r>
              <w:t>20</w:t>
            </w:r>
            <w:r w:rsidR="007A6056">
              <w:t>21</w:t>
            </w:r>
            <w:r>
              <w:t xml:space="preserve"> года</w:t>
            </w:r>
          </w:p>
        </w:tc>
        <w:tc>
          <w:tcPr>
            <w:tcW w:w="1842" w:type="dxa"/>
            <w:vAlign w:val="center"/>
          </w:tcPr>
          <w:p w:rsidR="00B8662E" w:rsidRPr="001A6371" w:rsidRDefault="00672832" w:rsidP="00672832">
            <w:pPr>
              <w:jc w:val="center"/>
            </w:pPr>
            <w:r w:rsidRPr="00672832">
              <w:t>Должностн</w:t>
            </w:r>
            <w:r>
              <w:t>ы</w:t>
            </w:r>
            <w:r w:rsidRPr="00672832">
              <w:t>е лиц</w:t>
            </w:r>
            <w:r>
              <w:t>а</w:t>
            </w:r>
            <w:r w:rsidRPr="00672832">
              <w:t>, указанн</w:t>
            </w:r>
            <w:r>
              <w:t>ы</w:t>
            </w:r>
            <w:r w:rsidRPr="00672832">
              <w:t xml:space="preserve">е в </w:t>
            </w:r>
            <w:r>
              <w:t xml:space="preserve">части 3 </w:t>
            </w:r>
            <w:r w:rsidRPr="00672832">
              <w:t>раздел</w:t>
            </w:r>
            <w:r>
              <w:t>а</w:t>
            </w:r>
            <w:r w:rsidRPr="00672832">
              <w:t xml:space="preserve"> 2 Программы</w:t>
            </w:r>
            <w:r>
              <w:t xml:space="preserve"> профилактики</w:t>
            </w:r>
          </w:p>
        </w:tc>
      </w:tr>
      <w:tr w:rsidR="00B8662E" w:rsidRPr="001A6371" w:rsidTr="003F29CF">
        <w:trPr>
          <w:trHeight w:val="3092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lastRenderedPageBreak/>
              <w:t>2</w:t>
            </w:r>
          </w:p>
        </w:tc>
        <w:tc>
          <w:tcPr>
            <w:tcW w:w="5245" w:type="dxa"/>
            <w:vAlign w:val="center"/>
          </w:tcPr>
          <w:p w:rsidR="00B8662E" w:rsidRDefault="00B8662E" w:rsidP="003F29CF">
            <w:pPr>
              <w:jc w:val="center"/>
            </w:pPr>
            <w:r>
              <w:t>О</w:t>
            </w:r>
            <w:r w:rsidRPr="00B70580">
              <w:t>существл</w:t>
            </w:r>
            <w:r>
              <w:t>ение</w:t>
            </w:r>
            <w:r w:rsidRPr="00B70580">
              <w:t xml:space="preserve"> информиро</w:t>
            </w:r>
            <w:r>
              <w:t>вания</w:t>
            </w:r>
            <w:r w:rsidRPr="00B70580"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  <w:r>
              <w:t>.</w:t>
            </w:r>
          </w:p>
          <w:p w:rsidR="00B8662E" w:rsidRPr="001A6371" w:rsidRDefault="00B8662E" w:rsidP="003F29CF">
            <w:pPr>
              <w:jc w:val="center"/>
            </w:pPr>
            <w:r>
              <w:t xml:space="preserve">Актуализация </w:t>
            </w:r>
            <w:r w:rsidRPr="00A951DE">
              <w:t>руководств по соблюдению обязательных требований</w:t>
            </w:r>
            <w:r>
              <w:t xml:space="preserve">, требований, установленных муниципальными правовыми актами, </w:t>
            </w:r>
            <w:r w:rsidRPr="00A951DE">
              <w:t xml:space="preserve">в сфере муниципального контроля, осуществляемого на территории </w:t>
            </w:r>
            <w:r w:rsidR="00E3405E">
              <w:t>Харьковского</w:t>
            </w:r>
            <w:r w:rsidRPr="00A951DE">
              <w:t xml:space="preserve"> сельского поселения Лабинского района</w:t>
            </w:r>
            <w:r>
              <w:t>.</w:t>
            </w:r>
          </w:p>
        </w:tc>
        <w:tc>
          <w:tcPr>
            <w:tcW w:w="1985" w:type="dxa"/>
            <w:vAlign w:val="center"/>
          </w:tcPr>
          <w:p w:rsidR="00B8662E" w:rsidRPr="001A6371" w:rsidRDefault="00B8662E" w:rsidP="003F29CF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1842" w:type="dxa"/>
            <w:vAlign w:val="center"/>
          </w:tcPr>
          <w:p w:rsidR="00B8662E" w:rsidRPr="001A6371" w:rsidRDefault="00672832" w:rsidP="00981199">
            <w:pPr>
              <w:jc w:val="center"/>
            </w:pPr>
            <w:r w:rsidRPr="00672832">
              <w:t>Должностные лица, указанные в части 3 раздела 2 Программы профилактики</w:t>
            </w:r>
          </w:p>
        </w:tc>
      </w:tr>
      <w:tr w:rsidR="00B8662E" w:rsidRPr="001A6371" w:rsidTr="003F29CF">
        <w:trPr>
          <w:trHeight w:val="4114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3</w:t>
            </w:r>
          </w:p>
        </w:tc>
        <w:tc>
          <w:tcPr>
            <w:tcW w:w="5245" w:type="dxa"/>
            <w:vAlign w:val="center"/>
          </w:tcPr>
          <w:p w:rsidR="00B8662E" w:rsidRPr="001A6371" w:rsidRDefault="00B8662E" w:rsidP="003F29CF">
            <w:pPr>
              <w:jc w:val="center"/>
            </w:pPr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E3405E">
              <w:t>Харьковского</w:t>
            </w:r>
            <w:r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</w:t>
            </w:r>
            <w:r>
              <w:t>,</w:t>
            </w:r>
            <w:r w:rsidRPr="001A6371">
              <w:t xml:space="preserve"> </w:t>
            </w:r>
            <w:r>
              <w:t>требований,</w:t>
            </w:r>
            <w:r w:rsidRPr="005F4788">
              <w:t xml:space="preserve"> установленных муниципальными правовыми актами, </w:t>
            </w:r>
            <w:r w:rsidRPr="001A6371"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  <w:vAlign w:val="center"/>
          </w:tcPr>
          <w:p w:rsidR="00B8662E" w:rsidRDefault="00B8662E" w:rsidP="003F29CF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B8662E" w:rsidRPr="001A6371" w:rsidRDefault="00B8662E" w:rsidP="00CB7F56">
            <w:pPr>
              <w:jc w:val="center"/>
            </w:pPr>
            <w:r>
              <w:t>20</w:t>
            </w:r>
            <w:r w:rsidR="00CB7F56">
              <w:t xml:space="preserve">21 </w:t>
            </w:r>
            <w:r>
              <w:t>года</w:t>
            </w:r>
          </w:p>
        </w:tc>
        <w:tc>
          <w:tcPr>
            <w:tcW w:w="1842" w:type="dxa"/>
            <w:vAlign w:val="center"/>
          </w:tcPr>
          <w:p w:rsidR="00B8662E" w:rsidRPr="001A6371" w:rsidRDefault="00672832" w:rsidP="00CB7F56">
            <w:pPr>
              <w:jc w:val="center"/>
            </w:pPr>
            <w:r w:rsidRPr="00672832">
              <w:t>Должностн</w:t>
            </w:r>
            <w:r>
              <w:t>ы</w:t>
            </w:r>
            <w:r w:rsidRPr="00672832">
              <w:t>е лиц</w:t>
            </w:r>
            <w:r>
              <w:t>а</w:t>
            </w:r>
            <w:r w:rsidRPr="00672832">
              <w:t>, указанн</w:t>
            </w:r>
            <w:r>
              <w:t>ы</w:t>
            </w:r>
            <w:r w:rsidRPr="00672832">
              <w:t xml:space="preserve">е в </w:t>
            </w:r>
            <w:r>
              <w:t xml:space="preserve">части 3 </w:t>
            </w:r>
            <w:r w:rsidRPr="00672832">
              <w:t>раздел</w:t>
            </w:r>
            <w:r>
              <w:t>а</w:t>
            </w:r>
            <w:r w:rsidRPr="00672832">
              <w:t xml:space="preserve"> 2 Программы</w:t>
            </w:r>
            <w:r>
              <w:t xml:space="preserve"> профилактики</w:t>
            </w:r>
          </w:p>
        </w:tc>
      </w:tr>
      <w:tr w:rsidR="00CB7F56" w:rsidRPr="001A6371" w:rsidTr="00CB7F56">
        <w:trPr>
          <w:trHeight w:val="2358"/>
        </w:trPr>
        <w:tc>
          <w:tcPr>
            <w:tcW w:w="567" w:type="dxa"/>
            <w:vAlign w:val="center"/>
          </w:tcPr>
          <w:p w:rsidR="00CB7F56" w:rsidRDefault="00CB7F56" w:rsidP="003F29CF">
            <w:pPr>
              <w:jc w:val="center"/>
            </w:pPr>
            <w:r>
              <w:t>4</w:t>
            </w:r>
          </w:p>
        </w:tc>
        <w:tc>
          <w:tcPr>
            <w:tcW w:w="5245" w:type="dxa"/>
            <w:vAlign w:val="center"/>
          </w:tcPr>
          <w:p w:rsidR="00CB7F56" w:rsidRDefault="00CB7F56" w:rsidP="003F29CF">
            <w:pPr>
              <w:jc w:val="center"/>
            </w:pPr>
            <w:r w:rsidRPr="00CB7F56">
              <w:t>Выдача предостережений о недопустимости нарушения обязательных требований в соответствии с частями 5-7 статьи 8.2 Федерального</w:t>
            </w:r>
            <w:r>
              <w:t xml:space="preserve"> закона от 26 декабря 2008 года</w:t>
            </w:r>
          </w:p>
          <w:p w:rsidR="00CB7F56" w:rsidRPr="001A6371" w:rsidRDefault="00CB7F56" w:rsidP="003F29CF">
            <w:pPr>
              <w:jc w:val="center"/>
            </w:pPr>
            <w:r w:rsidRPr="00CB7F56"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5" w:type="dxa"/>
            <w:vAlign w:val="center"/>
          </w:tcPr>
          <w:p w:rsidR="00CB7F56" w:rsidRDefault="00CB7F56" w:rsidP="003F29CF">
            <w:pPr>
              <w:jc w:val="center"/>
            </w:pPr>
            <w:r w:rsidRPr="00CB7F56">
              <w:t>В течение года (по мере необходимости)</w:t>
            </w:r>
          </w:p>
        </w:tc>
        <w:tc>
          <w:tcPr>
            <w:tcW w:w="1842" w:type="dxa"/>
            <w:vAlign w:val="center"/>
          </w:tcPr>
          <w:p w:rsidR="00CB7F56" w:rsidRDefault="00672832" w:rsidP="00CB7F56">
            <w:pPr>
              <w:jc w:val="center"/>
            </w:pPr>
            <w:r w:rsidRPr="00672832">
              <w:t>Должностн</w:t>
            </w:r>
            <w:r>
              <w:t>ы</w:t>
            </w:r>
            <w:r w:rsidRPr="00672832">
              <w:t>е лиц</w:t>
            </w:r>
            <w:r>
              <w:t>а</w:t>
            </w:r>
            <w:r w:rsidRPr="00672832">
              <w:t>, указанн</w:t>
            </w:r>
            <w:r>
              <w:t>ы</w:t>
            </w:r>
            <w:r w:rsidRPr="00672832">
              <w:t xml:space="preserve">е в </w:t>
            </w:r>
            <w:r>
              <w:t xml:space="preserve">части 3 </w:t>
            </w:r>
            <w:r w:rsidRPr="00672832">
              <w:t>раздел</w:t>
            </w:r>
            <w:r>
              <w:t>а</w:t>
            </w:r>
            <w:r w:rsidRPr="00672832">
              <w:t xml:space="preserve"> 2 Программы</w:t>
            </w:r>
            <w:r>
              <w:t xml:space="preserve"> профилактики</w:t>
            </w:r>
          </w:p>
        </w:tc>
      </w:tr>
      <w:tr w:rsidR="00CB7F56" w:rsidRPr="001A6371" w:rsidTr="00672832">
        <w:trPr>
          <w:trHeight w:val="130"/>
        </w:trPr>
        <w:tc>
          <w:tcPr>
            <w:tcW w:w="567" w:type="dxa"/>
            <w:vAlign w:val="center"/>
          </w:tcPr>
          <w:p w:rsidR="00CB7F56" w:rsidRDefault="00CB7F56" w:rsidP="003F29CF">
            <w:pPr>
              <w:jc w:val="center"/>
            </w:pPr>
            <w:r>
              <w:t>5</w:t>
            </w:r>
          </w:p>
        </w:tc>
        <w:tc>
          <w:tcPr>
            <w:tcW w:w="5245" w:type="dxa"/>
            <w:vAlign w:val="center"/>
          </w:tcPr>
          <w:p w:rsidR="00CB7F56" w:rsidRPr="00CB7F56" w:rsidRDefault="00CB7F56" w:rsidP="00CB7F56">
            <w:pPr>
              <w:jc w:val="center"/>
            </w:pPr>
            <w:r w:rsidRPr="00CB7F56">
              <w:t xml:space="preserve">Внесение информации в единый реестр проверок при осуществлении государственного контроля (надзора) и муниципального </w:t>
            </w:r>
            <w:r>
              <w:t>контроля в Российской Федерации</w:t>
            </w:r>
          </w:p>
        </w:tc>
        <w:tc>
          <w:tcPr>
            <w:tcW w:w="1985" w:type="dxa"/>
            <w:vAlign w:val="center"/>
          </w:tcPr>
          <w:p w:rsidR="00CB7F56" w:rsidRPr="00CB7F56" w:rsidRDefault="00CB7F56" w:rsidP="00CB7F56">
            <w:pPr>
              <w:jc w:val="center"/>
            </w:pPr>
            <w:r>
              <w:t>В</w:t>
            </w:r>
            <w:r w:rsidRPr="00CB7F56">
              <w:t xml:space="preserve"> сроки, установленные </w:t>
            </w:r>
            <w:r>
              <w:t>п</w:t>
            </w:r>
            <w:r w:rsidRPr="00CB7F56">
              <w:t xml:space="preserve">остановлением Правительства РФ от 28 апреля </w:t>
            </w:r>
            <w:r>
              <w:t xml:space="preserve">2015 года № 415 </w:t>
            </w:r>
            <w:r w:rsidRPr="00CB7F56">
              <w:t>«О Правилах формирования и ведения единого реестра проверок»)</w:t>
            </w:r>
          </w:p>
        </w:tc>
        <w:tc>
          <w:tcPr>
            <w:tcW w:w="1842" w:type="dxa"/>
            <w:vAlign w:val="center"/>
          </w:tcPr>
          <w:p w:rsidR="00CB7F56" w:rsidRPr="00CB7F56" w:rsidRDefault="00672832" w:rsidP="00CB7F56">
            <w:pPr>
              <w:jc w:val="center"/>
            </w:pPr>
            <w:r w:rsidRPr="00672832">
              <w:t>Должностн</w:t>
            </w:r>
            <w:r>
              <w:t>ы</w:t>
            </w:r>
            <w:r w:rsidRPr="00672832">
              <w:t>е лиц</w:t>
            </w:r>
            <w:r>
              <w:t>а</w:t>
            </w:r>
            <w:r w:rsidRPr="00672832">
              <w:t>, указанн</w:t>
            </w:r>
            <w:r>
              <w:t>ы</w:t>
            </w:r>
            <w:r w:rsidRPr="00672832">
              <w:t xml:space="preserve">е в </w:t>
            </w:r>
            <w:r>
              <w:t xml:space="preserve">части 3 </w:t>
            </w:r>
            <w:r w:rsidRPr="00672832">
              <w:t>раздел</w:t>
            </w:r>
            <w:r>
              <w:t>а</w:t>
            </w:r>
            <w:r w:rsidRPr="00672832">
              <w:t xml:space="preserve"> 2 Программы</w:t>
            </w:r>
            <w:r>
              <w:t xml:space="preserve"> профилактики</w:t>
            </w:r>
          </w:p>
        </w:tc>
      </w:tr>
      <w:tr w:rsidR="00B8662E" w:rsidRPr="001A6371" w:rsidTr="003F29CF">
        <w:trPr>
          <w:trHeight w:val="463"/>
        </w:trPr>
        <w:tc>
          <w:tcPr>
            <w:tcW w:w="9639" w:type="dxa"/>
            <w:gridSpan w:val="4"/>
            <w:vAlign w:val="center"/>
          </w:tcPr>
          <w:p w:rsidR="00B8662E" w:rsidRDefault="00B8662E" w:rsidP="007A6056">
            <w:pPr>
              <w:jc w:val="center"/>
            </w:pPr>
            <w:r>
              <w:t>202</w:t>
            </w:r>
            <w:r w:rsidR="007A6056">
              <w:t>2</w:t>
            </w:r>
            <w:r>
              <w:t>-202</w:t>
            </w:r>
            <w:r w:rsidR="007A6056">
              <w:t>3</w:t>
            </w:r>
            <w:r>
              <w:t xml:space="preserve"> годы</w:t>
            </w:r>
          </w:p>
        </w:tc>
      </w:tr>
      <w:tr w:rsidR="00B8662E" w:rsidRPr="001A6371" w:rsidTr="003F29CF">
        <w:trPr>
          <w:trHeight w:val="3018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Актуализация</w:t>
            </w:r>
            <w:r w:rsidRPr="001A6371">
              <w:t xml:space="preserve"> на официальном сайте администрации </w:t>
            </w:r>
            <w:r w:rsidR="00E3405E">
              <w:t>Харьковского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</w:t>
            </w:r>
            <w:r w:rsidRPr="005F4788">
              <w:t>требовани</w:t>
            </w:r>
            <w:r>
              <w:t>я</w:t>
            </w:r>
            <w:r w:rsidRPr="005F4788">
              <w:t>, установленны</w:t>
            </w:r>
            <w:r>
              <w:t>е</w:t>
            </w:r>
            <w:r w:rsidRPr="005F4788">
              <w:t xml:space="preserve"> муниципальными правовыми актами, </w:t>
            </w:r>
            <w:r w:rsidRPr="001A6371">
              <w:t>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5" w:type="dxa"/>
            <w:vAlign w:val="center"/>
          </w:tcPr>
          <w:p w:rsidR="00B8662E" w:rsidRDefault="00B8662E" w:rsidP="003F29CF">
            <w:pPr>
              <w:jc w:val="center"/>
            </w:pPr>
            <w:r>
              <w:t>2</w:t>
            </w:r>
            <w:r w:rsidRPr="001A6371">
              <w:t xml:space="preserve"> квартал</w:t>
            </w:r>
          </w:p>
          <w:p w:rsidR="00B8662E" w:rsidRDefault="00B8662E" w:rsidP="003F29CF">
            <w:pPr>
              <w:jc w:val="center"/>
            </w:pPr>
            <w:r>
              <w:t>202</w:t>
            </w:r>
            <w:r w:rsidR="00CB7F56">
              <w:t>2</w:t>
            </w:r>
            <w:r>
              <w:t xml:space="preserve"> года,</w:t>
            </w:r>
          </w:p>
          <w:p w:rsidR="00B8662E" w:rsidRDefault="00B8662E" w:rsidP="003F29CF">
            <w:pPr>
              <w:jc w:val="center"/>
            </w:pPr>
            <w:r>
              <w:t>2</w:t>
            </w:r>
            <w:r w:rsidRPr="001A6371">
              <w:t xml:space="preserve"> квартал</w:t>
            </w:r>
          </w:p>
          <w:p w:rsidR="00B8662E" w:rsidRPr="001A6371" w:rsidRDefault="00B8662E" w:rsidP="00CB7F56">
            <w:pPr>
              <w:jc w:val="center"/>
            </w:pPr>
            <w:r>
              <w:t>202</w:t>
            </w:r>
            <w:r w:rsidR="00CB7F56">
              <w:t>3</w:t>
            </w:r>
            <w:r>
              <w:t xml:space="preserve"> года</w:t>
            </w:r>
          </w:p>
        </w:tc>
        <w:tc>
          <w:tcPr>
            <w:tcW w:w="1842" w:type="dxa"/>
            <w:vAlign w:val="center"/>
          </w:tcPr>
          <w:p w:rsidR="00B8662E" w:rsidRPr="001A6371" w:rsidRDefault="00672832" w:rsidP="00CB7F56">
            <w:pPr>
              <w:jc w:val="center"/>
            </w:pPr>
            <w:r w:rsidRPr="00672832">
              <w:t>Должностн</w:t>
            </w:r>
            <w:r>
              <w:t>ы</w:t>
            </w:r>
            <w:r w:rsidRPr="00672832">
              <w:t>е лиц</w:t>
            </w:r>
            <w:r>
              <w:t>а</w:t>
            </w:r>
            <w:r w:rsidRPr="00672832">
              <w:t>, указанн</w:t>
            </w:r>
            <w:r>
              <w:t>ы</w:t>
            </w:r>
            <w:r w:rsidRPr="00672832">
              <w:t xml:space="preserve">е в </w:t>
            </w:r>
            <w:r>
              <w:t xml:space="preserve">части 3 </w:t>
            </w:r>
            <w:r w:rsidRPr="00672832">
              <w:t>раздел</w:t>
            </w:r>
            <w:r>
              <w:t>а</w:t>
            </w:r>
            <w:r w:rsidRPr="00672832">
              <w:t xml:space="preserve"> 2 Программы</w:t>
            </w:r>
            <w:r>
              <w:t xml:space="preserve"> профилактики</w:t>
            </w:r>
          </w:p>
        </w:tc>
      </w:tr>
      <w:tr w:rsidR="00B8662E" w:rsidRPr="001A6371" w:rsidTr="003F29CF">
        <w:trPr>
          <w:trHeight w:val="1058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B8662E" w:rsidRDefault="00B8662E" w:rsidP="003F29CF">
            <w:pPr>
              <w:jc w:val="center"/>
            </w:pPr>
            <w:r>
              <w:t>О</w:t>
            </w:r>
            <w:r w:rsidRPr="00B70580">
              <w:t>существл</w:t>
            </w:r>
            <w:r>
              <w:t>ение</w:t>
            </w:r>
            <w:r w:rsidRPr="00B70580">
              <w:t xml:space="preserve"> информиро</w:t>
            </w:r>
            <w:r>
              <w:t>вания</w:t>
            </w:r>
            <w:r w:rsidRPr="00B70580"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  <w:r>
              <w:t>.</w:t>
            </w:r>
          </w:p>
          <w:p w:rsidR="00B8662E" w:rsidRPr="001A6371" w:rsidRDefault="00B8662E" w:rsidP="003F29CF">
            <w:pPr>
              <w:jc w:val="center"/>
            </w:pPr>
            <w:r>
              <w:t xml:space="preserve">Актуализация </w:t>
            </w:r>
            <w:r w:rsidRPr="00A951DE">
              <w:t>руководств по соблюдению обязательных требований</w:t>
            </w:r>
            <w:r>
              <w:t xml:space="preserve">, требований, установленных муниципальными правовыми актами, </w:t>
            </w:r>
            <w:r w:rsidRPr="00A951DE">
              <w:t xml:space="preserve">в сфере муниципального контроля, осуществляемого на территории </w:t>
            </w:r>
            <w:r w:rsidR="00E3405E">
              <w:t>Харьковского</w:t>
            </w:r>
            <w:r w:rsidRPr="00A951DE">
              <w:t xml:space="preserve"> сельского поселения Лабинского района</w:t>
            </w:r>
            <w:r>
              <w:t>.</w:t>
            </w:r>
          </w:p>
        </w:tc>
        <w:tc>
          <w:tcPr>
            <w:tcW w:w="1985" w:type="dxa"/>
            <w:vAlign w:val="center"/>
          </w:tcPr>
          <w:p w:rsidR="00B8662E" w:rsidRPr="001A6371" w:rsidRDefault="00B8662E" w:rsidP="003F29CF">
            <w:pPr>
              <w:jc w:val="center"/>
            </w:pPr>
            <w:r w:rsidRPr="001A6371">
              <w:t xml:space="preserve">В течение </w:t>
            </w:r>
            <w:r>
              <w:t xml:space="preserve">2010, 2021 </w:t>
            </w:r>
            <w:r w:rsidRPr="001A6371">
              <w:t>года (по мере необходимости)</w:t>
            </w:r>
          </w:p>
        </w:tc>
        <w:tc>
          <w:tcPr>
            <w:tcW w:w="1842" w:type="dxa"/>
            <w:vAlign w:val="center"/>
          </w:tcPr>
          <w:p w:rsidR="00B8662E" w:rsidRPr="001A6371" w:rsidRDefault="00672832" w:rsidP="003F29CF">
            <w:pPr>
              <w:jc w:val="center"/>
            </w:pPr>
            <w:r w:rsidRPr="00672832">
              <w:t>Должностн</w:t>
            </w:r>
            <w:r>
              <w:t>ы</w:t>
            </w:r>
            <w:r w:rsidRPr="00672832">
              <w:t>е лиц</w:t>
            </w:r>
            <w:r>
              <w:t>а</w:t>
            </w:r>
            <w:r w:rsidRPr="00672832">
              <w:t>, указанн</w:t>
            </w:r>
            <w:r>
              <w:t>ы</w:t>
            </w:r>
            <w:r w:rsidRPr="00672832">
              <w:t xml:space="preserve">е в </w:t>
            </w:r>
            <w:r>
              <w:t xml:space="preserve">части 3 </w:t>
            </w:r>
            <w:r w:rsidRPr="00672832">
              <w:t>раздел</w:t>
            </w:r>
            <w:r>
              <w:t>а</w:t>
            </w:r>
            <w:r w:rsidRPr="00672832">
              <w:t xml:space="preserve"> 2 Программы</w:t>
            </w:r>
            <w:r>
              <w:t xml:space="preserve"> профилактики</w:t>
            </w:r>
          </w:p>
        </w:tc>
      </w:tr>
      <w:tr w:rsidR="00B8662E" w:rsidRPr="001A6371" w:rsidTr="003F29CF">
        <w:trPr>
          <w:trHeight w:val="4240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3</w:t>
            </w:r>
          </w:p>
        </w:tc>
        <w:tc>
          <w:tcPr>
            <w:tcW w:w="5245" w:type="dxa"/>
            <w:vAlign w:val="center"/>
          </w:tcPr>
          <w:p w:rsidR="00B8662E" w:rsidRPr="001A6371" w:rsidRDefault="00B8662E" w:rsidP="003F29CF">
            <w:pPr>
              <w:jc w:val="center"/>
            </w:pPr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E3405E">
              <w:t>Харьковского</w:t>
            </w:r>
            <w:r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</w:t>
            </w:r>
            <w:r>
              <w:t>,</w:t>
            </w:r>
            <w:r w:rsidRPr="001A6371">
              <w:t xml:space="preserve"> </w:t>
            </w:r>
            <w:r>
              <w:t>требований,</w:t>
            </w:r>
            <w:r w:rsidRPr="005F4788">
              <w:t xml:space="preserve"> установленных муниципальными правовыми актами, </w:t>
            </w:r>
            <w:r w:rsidRPr="001A6371"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  <w:vAlign w:val="center"/>
          </w:tcPr>
          <w:p w:rsidR="00B8662E" w:rsidRDefault="00B8662E" w:rsidP="003F29CF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B8662E" w:rsidRDefault="00B8662E" w:rsidP="003F29CF">
            <w:pPr>
              <w:jc w:val="center"/>
            </w:pPr>
            <w:r>
              <w:t>202</w:t>
            </w:r>
            <w:r w:rsidR="00CB7F56">
              <w:t>2</w:t>
            </w:r>
            <w:r>
              <w:t xml:space="preserve"> года,</w:t>
            </w:r>
          </w:p>
          <w:p w:rsidR="00B8662E" w:rsidRDefault="00B8662E" w:rsidP="003F29CF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B8662E" w:rsidRPr="001A6371" w:rsidRDefault="00B8662E" w:rsidP="00CB7F56">
            <w:pPr>
              <w:jc w:val="center"/>
            </w:pPr>
            <w:r>
              <w:t>202</w:t>
            </w:r>
            <w:r w:rsidR="00CB7F56">
              <w:t>3</w:t>
            </w:r>
            <w:r>
              <w:t xml:space="preserve"> года</w:t>
            </w:r>
          </w:p>
        </w:tc>
        <w:tc>
          <w:tcPr>
            <w:tcW w:w="1842" w:type="dxa"/>
            <w:vAlign w:val="center"/>
          </w:tcPr>
          <w:p w:rsidR="00B8662E" w:rsidRPr="001A6371" w:rsidRDefault="00672832" w:rsidP="003F29CF">
            <w:pPr>
              <w:jc w:val="center"/>
            </w:pPr>
            <w:r w:rsidRPr="00672832">
              <w:t>Должностн</w:t>
            </w:r>
            <w:r>
              <w:t>ы</w:t>
            </w:r>
            <w:r w:rsidRPr="00672832">
              <w:t>е лиц</w:t>
            </w:r>
            <w:r>
              <w:t>а</w:t>
            </w:r>
            <w:r w:rsidRPr="00672832">
              <w:t>, указанн</w:t>
            </w:r>
            <w:r>
              <w:t>ы</w:t>
            </w:r>
            <w:r w:rsidRPr="00672832">
              <w:t xml:space="preserve">е в </w:t>
            </w:r>
            <w:r>
              <w:t xml:space="preserve">части 3 </w:t>
            </w:r>
            <w:r w:rsidRPr="00672832">
              <w:t>раздел</w:t>
            </w:r>
            <w:r>
              <w:t>а</w:t>
            </w:r>
            <w:r w:rsidRPr="00672832">
              <w:t xml:space="preserve"> 2 Программы</w:t>
            </w:r>
            <w:r>
              <w:t xml:space="preserve"> профилактики</w:t>
            </w:r>
          </w:p>
        </w:tc>
      </w:tr>
      <w:tr w:rsidR="00CB7F56" w:rsidRPr="001A6371" w:rsidTr="00CB7F56">
        <w:trPr>
          <w:trHeight w:val="2741"/>
        </w:trPr>
        <w:tc>
          <w:tcPr>
            <w:tcW w:w="567" w:type="dxa"/>
            <w:vAlign w:val="center"/>
          </w:tcPr>
          <w:p w:rsidR="00CB7F56" w:rsidRDefault="00CB7F56" w:rsidP="003F29CF">
            <w:pPr>
              <w:jc w:val="center"/>
            </w:pPr>
            <w:r>
              <w:t>4</w:t>
            </w:r>
          </w:p>
        </w:tc>
        <w:tc>
          <w:tcPr>
            <w:tcW w:w="5245" w:type="dxa"/>
            <w:vAlign w:val="center"/>
          </w:tcPr>
          <w:p w:rsidR="00CB7F56" w:rsidRDefault="00CB7F56" w:rsidP="00561362">
            <w:pPr>
              <w:jc w:val="center"/>
            </w:pPr>
            <w:r w:rsidRPr="00CB7F56">
              <w:t>Выдача предостережений о недопустимости нарушения обязательных требований в соответствии с частями 5-7 статьи 8.2 Федерального</w:t>
            </w:r>
            <w:r>
              <w:t xml:space="preserve"> закона от 26 декабря 2008 года</w:t>
            </w:r>
          </w:p>
          <w:p w:rsidR="00CB7F56" w:rsidRPr="001A6371" w:rsidRDefault="00CB7F56" w:rsidP="00561362">
            <w:pPr>
              <w:jc w:val="center"/>
            </w:pPr>
            <w:r w:rsidRPr="00CB7F56"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5" w:type="dxa"/>
            <w:vAlign w:val="center"/>
          </w:tcPr>
          <w:p w:rsidR="00CB7F56" w:rsidRDefault="00CB7F56" w:rsidP="00561362">
            <w:pPr>
              <w:jc w:val="center"/>
            </w:pPr>
            <w:r w:rsidRPr="00CB7F56">
              <w:t>В течение года (по мере необходимости)</w:t>
            </w:r>
          </w:p>
        </w:tc>
        <w:tc>
          <w:tcPr>
            <w:tcW w:w="1842" w:type="dxa"/>
            <w:vAlign w:val="center"/>
          </w:tcPr>
          <w:p w:rsidR="00CB7F56" w:rsidRDefault="00672832" w:rsidP="00561362">
            <w:pPr>
              <w:jc w:val="center"/>
            </w:pPr>
            <w:r w:rsidRPr="00672832">
              <w:t>Должностн</w:t>
            </w:r>
            <w:r>
              <w:t>ы</w:t>
            </w:r>
            <w:r w:rsidRPr="00672832">
              <w:t>е лиц</w:t>
            </w:r>
            <w:r>
              <w:t>а</w:t>
            </w:r>
            <w:r w:rsidRPr="00672832">
              <w:t>, указанн</w:t>
            </w:r>
            <w:r>
              <w:t>ы</w:t>
            </w:r>
            <w:r w:rsidRPr="00672832">
              <w:t xml:space="preserve">е в </w:t>
            </w:r>
            <w:r>
              <w:t xml:space="preserve">части 3 </w:t>
            </w:r>
            <w:r w:rsidRPr="00672832">
              <w:t>раздел</w:t>
            </w:r>
            <w:r>
              <w:t>а</w:t>
            </w:r>
            <w:r w:rsidRPr="00672832">
              <w:t xml:space="preserve"> 2 Программы</w:t>
            </w:r>
            <w:r>
              <w:t xml:space="preserve"> профилактики</w:t>
            </w:r>
          </w:p>
        </w:tc>
      </w:tr>
      <w:tr w:rsidR="00CB7F56" w:rsidRPr="001A6371" w:rsidTr="00CB7F56">
        <w:trPr>
          <w:trHeight w:val="2086"/>
        </w:trPr>
        <w:tc>
          <w:tcPr>
            <w:tcW w:w="567" w:type="dxa"/>
            <w:vAlign w:val="center"/>
          </w:tcPr>
          <w:p w:rsidR="00CB7F56" w:rsidRDefault="00CB7F56" w:rsidP="003F29CF">
            <w:pPr>
              <w:jc w:val="center"/>
            </w:pPr>
            <w:r>
              <w:lastRenderedPageBreak/>
              <w:t>5</w:t>
            </w:r>
          </w:p>
        </w:tc>
        <w:tc>
          <w:tcPr>
            <w:tcW w:w="5245" w:type="dxa"/>
            <w:vAlign w:val="center"/>
          </w:tcPr>
          <w:p w:rsidR="00CB7F56" w:rsidRPr="00CB7F56" w:rsidRDefault="00CB7F56" w:rsidP="00561362">
            <w:pPr>
              <w:jc w:val="center"/>
            </w:pPr>
            <w:r w:rsidRPr="00CB7F56">
              <w:t xml:space="preserve">Внесение информации в единый реестр проверок при осуществлении государственного контроля (надзора) и муниципального </w:t>
            </w:r>
            <w:r>
              <w:t>контроля в Российской Федерации</w:t>
            </w:r>
          </w:p>
        </w:tc>
        <w:tc>
          <w:tcPr>
            <w:tcW w:w="1985" w:type="dxa"/>
            <w:vAlign w:val="center"/>
          </w:tcPr>
          <w:p w:rsidR="00CB7F56" w:rsidRPr="00CB7F56" w:rsidRDefault="00CB7F56" w:rsidP="00561362">
            <w:pPr>
              <w:jc w:val="center"/>
            </w:pPr>
            <w:r>
              <w:t>В</w:t>
            </w:r>
            <w:r w:rsidRPr="00CB7F56">
              <w:t xml:space="preserve"> сроки, установленные </w:t>
            </w:r>
            <w:r>
              <w:t>п</w:t>
            </w:r>
            <w:r w:rsidRPr="00CB7F56">
              <w:t xml:space="preserve">остановлением Правительства РФ от 28 апреля </w:t>
            </w:r>
            <w:r>
              <w:t xml:space="preserve">2015 года № 415 </w:t>
            </w:r>
            <w:r w:rsidRPr="00CB7F56">
              <w:t>«О Правилах формирования и ведения единого реестра проверок»)</w:t>
            </w:r>
          </w:p>
        </w:tc>
        <w:tc>
          <w:tcPr>
            <w:tcW w:w="1842" w:type="dxa"/>
            <w:vAlign w:val="center"/>
          </w:tcPr>
          <w:p w:rsidR="00CB7F56" w:rsidRPr="00CB7F56" w:rsidRDefault="00672832" w:rsidP="00561362">
            <w:pPr>
              <w:jc w:val="center"/>
            </w:pPr>
            <w:r w:rsidRPr="00672832">
              <w:t>Должностн</w:t>
            </w:r>
            <w:r>
              <w:t>ы</w:t>
            </w:r>
            <w:r w:rsidRPr="00672832">
              <w:t>е лиц</w:t>
            </w:r>
            <w:r>
              <w:t>а</w:t>
            </w:r>
            <w:r w:rsidRPr="00672832">
              <w:t>, указанн</w:t>
            </w:r>
            <w:r>
              <w:t>ы</w:t>
            </w:r>
            <w:r w:rsidRPr="00672832">
              <w:t xml:space="preserve">е в </w:t>
            </w:r>
            <w:r>
              <w:t xml:space="preserve">части 3 </w:t>
            </w:r>
            <w:r w:rsidRPr="00672832">
              <w:t>раздел</w:t>
            </w:r>
            <w:r>
              <w:t>а</w:t>
            </w:r>
            <w:r w:rsidRPr="00672832">
              <w:t xml:space="preserve"> 2 Программы</w:t>
            </w:r>
            <w:r>
              <w:t xml:space="preserve"> профилактики</w:t>
            </w:r>
          </w:p>
        </w:tc>
      </w:tr>
    </w:tbl>
    <w:p w:rsidR="00B8662E" w:rsidRDefault="00B8662E" w:rsidP="00B8662E">
      <w:pPr>
        <w:jc w:val="both"/>
        <w:rPr>
          <w:sz w:val="28"/>
          <w:szCs w:val="28"/>
        </w:rPr>
      </w:pPr>
    </w:p>
    <w:p w:rsidR="00B8662E" w:rsidRDefault="00B8662E" w:rsidP="00B86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специальных мероприятий по профилактике нарушений не предусмотрено.</w:t>
      </w:r>
    </w:p>
    <w:p w:rsidR="00B8662E" w:rsidRDefault="00B8662E" w:rsidP="00B8662E">
      <w:pPr>
        <w:jc w:val="both"/>
        <w:rPr>
          <w:sz w:val="28"/>
          <w:szCs w:val="28"/>
        </w:rPr>
      </w:pPr>
    </w:p>
    <w:p w:rsidR="00B8662E" w:rsidRDefault="00CB7F56" w:rsidP="00B86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8662E" w:rsidRPr="0022660B">
        <w:rPr>
          <w:b/>
          <w:sz w:val="28"/>
          <w:szCs w:val="28"/>
        </w:rPr>
        <w:t>. Должностное лицо органа муниципальног</w:t>
      </w:r>
      <w:r w:rsidR="00B8662E">
        <w:rPr>
          <w:b/>
          <w:sz w:val="28"/>
          <w:szCs w:val="28"/>
        </w:rPr>
        <w:t>о контроля,</w:t>
      </w:r>
    </w:p>
    <w:p w:rsidR="00B8662E" w:rsidRPr="0022660B" w:rsidRDefault="00B8662E" w:rsidP="00B8662E">
      <w:pPr>
        <w:jc w:val="center"/>
        <w:rPr>
          <w:b/>
          <w:sz w:val="28"/>
          <w:szCs w:val="28"/>
        </w:rPr>
      </w:pPr>
      <w:r w:rsidRPr="0022660B">
        <w:rPr>
          <w:b/>
          <w:sz w:val="28"/>
          <w:szCs w:val="28"/>
        </w:rPr>
        <w:t>уполномоченное на выдачу предостережений о недопустимости нарушения обязательных требований, требований, установленных муниципальными правовыми актами</w:t>
      </w:r>
    </w:p>
    <w:p w:rsidR="00B8662E" w:rsidRDefault="00B8662E" w:rsidP="00B8662E">
      <w:pPr>
        <w:jc w:val="both"/>
        <w:rPr>
          <w:sz w:val="28"/>
          <w:szCs w:val="28"/>
        </w:rPr>
      </w:pPr>
    </w:p>
    <w:p w:rsidR="00B8662E" w:rsidRDefault="00B8662E" w:rsidP="00B86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B08F6">
        <w:rPr>
          <w:sz w:val="28"/>
          <w:szCs w:val="28"/>
        </w:rPr>
        <w:t>олжностны</w:t>
      </w:r>
      <w:r>
        <w:rPr>
          <w:sz w:val="28"/>
          <w:szCs w:val="28"/>
        </w:rPr>
        <w:t>м</w:t>
      </w:r>
      <w:r w:rsidRPr="00DB08F6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DB08F6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 </w:t>
      </w:r>
      <w:r w:rsidRPr="00DB08F6">
        <w:rPr>
          <w:sz w:val="28"/>
          <w:szCs w:val="28"/>
        </w:rPr>
        <w:t>муниципального контроля, уполномоченны</w:t>
      </w:r>
      <w:r>
        <w:rPr>
          <w:sz w:val="28"/>
          <w:szCs w:val="28"/>
        </w:rPr>
        <w:t>м</w:t>
      </w:r>
      <w:r w:rsidRPr="00DB08F6">
        <w:rPr>
          <w:sz w:val="28"/>
          <w:szCs w:val="28"/>
        </w:rPr>
        <w:t xml:space="preserve">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</w:t>
      </w:r>
      <w:r>
        <w:rPr>
          <w:sz w:val="28"/>
          <w:szCs w:val="28"/>
        </w:rPr>
        <w:t>и, в соответствии с частями 5-</w:t>
      </w:r>
      <w:r w:rsidRPr="00DB08F6">
        <w:rPr>
          <w:sz w:val="28"/>
          <w:szCs w:val="28"/>
        </w:rPr>
        <w:t xml:space="preserve">7 статьи 8.2 Федерального закона </w:t>
      </w:r>
      <w:r w:rsidRPr="00A22731">
        <w:rPr>
          <w:sz w:val="28"/>
          <w:szCs w:val="28"/>
        </w:rPr>
        <w:t xml:space="preserve">от 26 декабря 2008 года № 294-ФЗ </w:t>
      </w:r>
      <w:r>
        <w:rPr>
          <w:sz w:val="28"/>
          <w:szCs w:val="28"/>
        </w:rPr>
        <w:t>«</w:t>
      </w:r>
      <w:r w:rsidRPr="00DB08F6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DB08F6">
        <w:rPr>
          <w:sz w:val="28"/>
          <w:szCs w:val="28"/>
        </w:rPr>
        <w:t xml:space="preserve"> либо в соответствии с полож</w:t>
      </w:r>
      <w:r>
        <w:rPr>
          <w:sz w:val="28"/>
          <w:szCs w:val="28"/>
        </w:rPr>
        <w:t xml:space="preserve">ениями иных федеральных законов, является </w:t>
      </w:r>
      <w:r w:rsidRPr="00D81E49">
        <w:rPr>
          <w:sz w:val="28"/>
          <w:szCs w:val="28"/>
        </w:rPr>
        <w:t xml:space="preserve">руководитель, заместитель руководителя органа муниципального контроля или иное уполномоченное </w:t>
      </w:r>
      <w:r>
        <w:rPr>
          <w:sz w:val="28"/>
          <w:szCs w:val="28"/>
        </w:rPr>
        <w:t>распоряжением</w:t>
      </w:r>
      <w:r w:rsidRPr="00D81E49">
        <w:rPr>
          <w:sz w:val="28"/>
          <w:szCs w:val="28"/>
        </w:rPr>
        <w:t xml:space="preserve"> органа муниципального контроля должностное лицо</w:t>
      </w:r>
      <w:r>
        <w:rPr>
          <w:sz w:val="28"/>
          <w:szCs w:val="28"/>
        </w:rPr>
        <w:t xml:space="preserve"> органа муниципального контроля.</w:t>
      </w:r>
    </w:p>
    <w:p w:rsidR="00B8662E" w:rsidRDefault="00B8662E" w:rsidP="00B8662E">
      <w:pPr>
        <w:jc w:val="both"/>
        <w:rPr>
          <w:sz w:val="28"/>
          <w:szCs w:val="28"/>
        </w:rPr>
      </w:pPr>
    </w:p>
    <w:p w:rsidR="00B8662E" w:rsidRPr="007F6F0F" w:rsidRDefault="00CB7F56" w:rsidP="00B86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8662E" w:rsidRPr="007F6F0F">
        <w:rPr>
          <w:b/>
          <w:sz w:val="28"/>
          <w:szCs w:val="28"/>
        </w:rPr>
        <w:t>. Отчетные показатели</w:t>
      </w:r>
    </w:p>
    <w:p w:rsidR="00B8662E" w:rsidRDefault="00B8662E" w:rsidP="00B8662E">
      <w:pPr>
        <w:jc w:val="both"/>
        <w:rPr>
          <w:sz w:val="28"/>
          <w:szCs w:val="28"/>
        </w:rPr>
      </w:pPr>
    </w:p>
    <w:p w:rsidR="00B8662E" w:rsidRPr="0022660B" w:rsidRDefault="00B8662E" w:rsidP="00B8662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Отчетные показатели</w:t>
      </w:r>
      <w:r w:rsidRPr="00DB08F6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CB7F56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>, а также п</w:t>
      </w:r>
      <w:r w:rsidRPr="00DC217D">
        <w:rPr>
          <w:bCs/>
          <w:sz w:val="28"/>
          <w:szCs w:val="28"/>
        </w:rPr>
        <w:t xml:space="preserve">роект </w:t>
      </w:r>
      <w:r>
        <w:rPr>
          <w:bCs/>
          <w:sz w:val="28"/>
          <w:szCs w:val="28"/>
        </w:rPr>
        <w:t>отчетных показателей</w:t>
      </w:r>
      <w:r w:rsidRPr="00DC217D">
        <w:rPr>
          <w:bCs/>
          <w:sz w:val="28"/>
          <w:szCs w:val="28"/>
        </w:rPr>
        <w:t xml:space="preserve"> на период 202</w:t>
      </w:r>
      <w:r w:rsidR="00CB7F56">
        <w:rPr>
          <w:bCs/>
          <w:sz w:val="28"/>
          <w:szCs w:val="28"/>
        </w:rPr>
        <w:t>2</w:t>
      </w:r>
      <w:r w:rsidRPr="00DC217D">
        <w:rPr>
          <w:bCs/>
          <w:sz w:val="28"/>
          <w:szCs w:val="28"/>
        </w:rPr>
        <w:t>-202</w:t>
      </w:r>
      <w:r w:rsidR="00CB7F56">
        <w:rPr>
          <w:bCs/>
          <w:sz w:val="28"/>
          <w:szCs w:val="28"/>
        </w:rPr>
        <w:t>3</w:t>
      </w:r>
      <w:r w:rsidRPr="00DC21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годы:</w:t>
      </w:r>
    </w:p>
    <w:p w:rsidR="00B8662E" w:rsidRPr="001A6371" w:rsidRDefault="00B8662E" w:rsidP="00B8662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79"/>
        <w:gridCol w:w="2693"/>
      </w:tblGrid>
      <w:tr w:rsidR="00B8662E" w:rsidRPr="001A6371" w:rsidTr="003F29CF">
        <w:trPr>
          <w:trHeight w:val="451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 w:rsidRPr="001A6371">
              <w:t>№ п/п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>Значение показателя</w:t>
            </w:r>
          </w:p>
        </w:tc>
      </w:tr>
      <w:tr w:rsidR="00B8662E" w:rsidRPr="001A6371" w:rsidTr="003F29CF">
        <w:trPr>
          <w:trHeight w:val="459"/>
        </w:trPr>
        <w:tc>
          <w:tcPr>
            <w:tcW w:w="9639" w:type="dxa"/>
            <w:gridSpan w:val="3"/>
            <w:vAlign w:val="center"/>
          </w:tcPr>
          <w:p w:rsidR="00B8662E" w:rsidRPr="0022660B" w:rsidRDefault="00CB7F56" w:rsidP="003F29CF">
            <w:pPr>
              <w:jc w:val="center"/>
            </w:pPr>
            <w:r>
              <w:t>2021</w:t>
            </w:r>
            <w:r w:rsidR="00B8662E">
              <w:t xml:space="preserve"> год</w:t>
            </w:r>
          </w:p>
        </w:tc>
      </w:tr>
      <w:tr w:rsidR="00B8662E" w:rsidRPr="001A6371" w:rsidTr="003F29CF">
        <w:trPr>
          <w:trHeight w:val="663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П</w:t>
            </w:r>
            <w:r w:rsidRPr="006E2775">
              <w:t>овышение информированности подконтрольных субъектов о дейст</w:t>
            </w:r>
            <w:r>
              <w:t>вующих обязательных требованиях,</w:t>
            </w:r>
            <w:r w:rsidRPr="00832CF7">
              <w:rPr>
                <w:sz w:val="28"/>
                <w:szCs w:val="28"/>
              </w:rPr>
              <w:t xml:space="preserve"> </w:t>
            </w:r>
            <w:r w:rsidRPr="00832CF7">
              <w:t>требованиях, установленных муниципальными правовыми актами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 xml:space="preserve">Не менее </w:t>
            </w:r>
            <w:r>
              <w:t>8</w:t>
            </w:r>
            <w:r w:rsidRPr="0022660B">
              <w:t>0%</w:t>
            </w:r>
          </w:p>
        </w:tc>
      </w:tr>
      <w:tr w:rsidR="00B8662E" w:rsidRPr="001A6371" w:rsidTr="003F29CF">
        <w:trPr>
          <w:trHeight w:val="1199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lastRenderedPageBreak/>
              <w:t>2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П</w:t>
            </w:r>
            <w:r w:rsidRPr="006E2775">
              <w:t xml:space="preserve">редупреждение нарушений подконтрольными субъектами обязательных требований, </w:t>
            </w:r>
            <w:r w:rsidRPr="00832CF7">
              <w:t>требований, установленных муниципальными правовыми актами</w:t>
            </w:r>
            <w:r>
              <w:t xml:space="preserve">, </w:t>
            </w:r>
            <w:r w:rsidRPr="006E2775">
              <w:t>включая устранение причин, факторов и условий, способствующих возможному на</w:t>
            </w:r>
            <w:r>
              <w:t>рушению таких требований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>Не менее 70%</w:t>
            </w:r>
          </w:p>
        </w:tc>
      </w:tr>
      <w:tr w:rsidR="00B8662E" w:rsidRPr="001A6371" w:rsidTr="003F29CF">
        <w:trPr>
          <w:trHeight w:val="1283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3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Ф</w:t>
            </w:r>
            <w:r w:rsidRPr="006E2775">
              <w:t>ормирование моделей социально ответственного, добросовестного, правового поведения подконтрольных субъектов и, как следствие, сокращение на</w:t>
            </w:r>
            <w:r>
              <w:t>рушений обязательных требований,</w:t>
            </w:r>
            <w:r w:rsidRPr="00D81E49">
              <w:rPr>
                <w:sz w:val="28"/>
                <w:szCs w:val="28"/>
              </w:rPr>
              <w:t xml:space="preserve"> </w:t>
            </w:r>
            <w:r w:rsidRPr="00D81E49">
              <w:t>требований, установленных муниципальными правовыми актами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>Не менее 70%</w:t>
            </w:r>
          </w:p>
        </w:tc>
      </w:tr>
      <w:tr w:rsidR="00B8662E" w:rsidRPr="001A6371" w:rsidTr="003F29CF">
        <w:trPr>
          <w:trHeight w:val="613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4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П</w:t>
            </w:r>
            <w:r w:rsidRPr="006E2775">
              <w:t xml:space="preserve">овышение прозрачности деятельности </w:t>
            </w:r>
            <w:r>
              <w:t>органа муниципального контроля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>Не менее 70%</w:t>
            </w:r>
          </w:p>
        </w:tc>
      </w:tr>
      <w:tr w:rsidR="00B8662E" w:rsidRPr="001A6371" w:rsidTr="003F29CF">
        <w:trPr>
          <w:trHeight w:val="551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5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 xml:space="preserve">Выполнение </w:t>
            </w:r>
            <w:r w:rsidRPr="00E30EE0">
              <w:t>План</w:t>
            </w:r>
            <w:r>
              <w:t>а</w:t>
            </w:r>
            <w:r w:rsidRPr="00E30EE0">
              <w:t xml:space="preserve"> мероприятий п</w:t>
            </w:r>
            <w:r w:rsidR="00CB7F56">
              <w:t>о профилактике нарушений на 2021</w:t>
            </w:r>
            <w:r w:rsidRPr="00E30EE0">
              <w:t xml:space="preserve"> год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Не менее 100%</w:t>
            </w:r>
          </w:p>
        </w:tc>
      </w:tr>
      <w:tr w:rsidR="00B8662E" w:rsidRPr="001A6371" w:rsidTr="003F29CF">
        <w:trPr>
          <w:trHeight w:val="441"/>
        </w:trPr>
        <w:tc>
          <w:tcPr>
            <w:tcW w:w="9639" w:type="dxa"/>
            <w:gridSpan w:val="3"/>
            <w:vAlign w:val="center"/>
          </w:tcPr>
          <w:p w:rsidR="00B8662E" w:rsidRDefault="00CB7F56" w:rsidP="003F29CF">
            <w:pPr>
              <w:jc w:val="center"/>
            </w:pPr>
            <w:r>
              <w:t>2022-2023</w:t>
            </w:r>
            <w:r w:rsidR="00B8662E">
              <w:t xml:space="preserve"> годы</w:t>
            </w:r>
          </w:p>
        </w:tc>
      </w:tr>
      <w:tr w:rsidR="00B8662E" w:rsidRPr="001A6371" w:rsidTr="003F29CF">
        <w:trPr>
          <w:trHeight w:val="704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П</w:t>
            </w:r>
            <w:r w:rsidRPr="006E2775">
              <w:t>овышение информированности подконтрольных субъектов о дейст</w:t>
            </w:r>
            <w:r>
              <w:t>вующих обязательных требованиях,</w:t>
            </w:r>
            <w:r w:rsidRPr="00832CF7">
              <w:rPr>
                <w:sz w:val="28"/>
                <w:szCs w:val="28"/>
              </w:rPr>
              <w:t xml:space="preserve"> </w:t>
            </w:r>
            <w:r w:rsidRPr="00832CF7">
              <w:t>требованиях, установленных муниципальными правовыми актами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 xml:space="preserve">Не менее </w:t>
            </w:r>
            <w:r>
              <w:t>85</w:t>
            </w:r>
            <w:r w:rsidRPr="0022660B">
              <w:t>%</w:t>
            </w:r>
          </w:p>
        </w:tc>
      </w:tr>
      <w:tr w:rsidR="00B8662E" w:rsidRPr="001A6371" w:rsidTr="003F29CF">
        <w:trPr>
          <w:trHeight w:val="1222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2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П</w:t>
            </w:r>
            <w:r w:rsidRPr="006E2775">
              <w:t xml:space="preserve">редупреждение нарушений подконтрольными субъектами обязательных требований, </w:t>
            </w:r>
            <w:r w:rsidRPr="00D81E49">
              <w:t>требований, установленных муниципальными правовыми актами</w:t>
            </w:r>
            <w:r>
              <w:t xml:space="preserve">, </w:t>
            </w:r>
            <w:r w:rsidRPr="006E2775">
              <w:t>включая устранение причин, факторов и условий, способствующих возможному на</w:t>
            </w:r>
            <w:r>
              <w:t>рушению таких требований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Не менее 8</w:t>
            </w:r>
            <w:r w:rsidRPr="0022660B">
              <w:t>0%</w:t>
            </w:r>
          </w:p>
        </w:tc>
      </w:tr>
      <w:tr w:rsidR="00B8662E" w:rsidRPr="001A6371" w:rsidTr="003F29CF">
        <w:trPr>
          <w:trHeight w:val="1253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3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Ф</w:t>
            </w:r>
            <w:r w:rsidRPr="006E2775">
              <w:t>ормирование моделей социально ответственного, добросовестного, правового поведения подконтрольных субъектов и, как следствие, сокращение на</w:t>
            </w:r>
            <w:r>
              <w:t>рушений обязательных требований,</w:t>
            </w:r>
            <w:r w:rsidRPr="00D81E49">
              <w:rPr>
                <w:sz w:val="28"/>
                <w:szCs w:val="28"/>
              </w:rPr>
              <w:t xml:space="preserve"> </w:t>
            </w:r>
            <w:r w:rsidRPr="00D81E49">
              <w:t>требований, установленных муниципальными правовыми актами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>Не менее 70%</w:t>
            </w:r>
          </w:p>
        </w:tc>
      </w:tr>
      <w:tr w:rsidR="00B8662E" w:rsidRPr="001A6371" w:rsidTr="003F29CF">
        <w:trPr>
          <w:trHeight w:val="606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4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П</w:t>
            </w:r>
            <w:r w:rsidRPr="006E2775">
              <w:t xml:space="preserve">овышение прозрачности деятельности </w:t>
            </w:r>
            <w:r>
              <w:t>органа муниципального контроля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 w:rsidRPr="0022660B">
              <w:t>Не менее 70%</w:t>
            </w:r>
          </w:p>
        </w:tc>
      </w:tr>
      <w:tr w:rsidR="00B8662E" w:rsidRPr="001A6371" w:rsidTr="003F29CF">
        <w:trPr>
          <w:trHeight w:val="701"/>
        </w:trPr>
        <w:tc>
          <w:tcPr>
            <w:tcW w:w="567" w:type="dxa"/>
            <w:vAlign w:val="center"/>
          </w:tcPr>
          <w:p w:rsidR="00B8662E" w:rsidRPr="001A6371" w:rsidRDefault="00B8662E" w:rsidP="003F29CF">
            <w:pPr>
              <w:jc w:val="center"/>
            </w:pPr>
            <w:r>
              <w:t>5</w:t>
            </w:r>
          </w:p>
        </w:tc>
        <w:tc>
          <w:tcPr>
            <w:tcW w:w="6379" w:type="dxa"/>
            <w:vAlign w:val="center"/>
          </w:tcPr>
          <w:p w:rsidR="00B8662E" w:rsidRPr="0022660B" w:rsidRDefault="00B8662E" w:rsidP="00CB7F56">
            <w:pPr>
              <w:jc w:val="center"/>
            </w:pPr>
            <w:r w:rsidRPr="0022660B">
              <w:t xml:space="preserve">Выполнение </w:t>
            </w:r>
            <w:r w:rsidRPr="00E30EE0">
              <w:t>План</w:t>
            </w:r>
            <w:r>
              <w:t>а</w:t>
            </w:r>
            <w:r w:rsidRPr="00E30EE0">
              <w:t xml:space="preserve"> мероприятий по профилактике нарушений на 20</w:t>
            </w:r>
            <w:r>
              <w:t>2</w:t>
            </w:r>
            <w:r w:rsidR="00CB7F56">
              <w:t>2</w:t>
            </w:r>
            <w:r>
              <w:t>-202</w:t>
            </w:r>
            <w:r w:rsidR="00CB7F56">
              <w:t>3</w:t>
            </w:r>
            <w:r w:rsidRPr="00E30EE0">
              <w:t xml:space="preserve"> год</w:t>
            </w:r>
            <w:r>
              <w:t>ы</w:t>
            </w:r>
          </w:p>
        </w:tc>
        <w:tc>
          <w:tcPr>
            <w:tcW w:w="2693" w:type="dxa"/>
            <w:vAlign w:val="center"/>
          </w:tcPr>
          <w:p w:rsidR="00B8662E" w:rsidRPr="0022660B" w:rsidRDefault="00B8662E" w:rsidP="003F29CF">
            <w:pPr>
              <w:jc w:val="center"/>
            </w:pPr>
            <w:r>
              <w:t>Не менее 100%</w:t>
            </w:r>
          </w:p>
        </w:tc>
      </w:tr>
    </w:tbl>
    <w:p w:rsidR="00CB7F56" w:rsidRPr="0012321C" w:rsidRDefault="00CB7F56" w:rsidP="00CB7F56">
      <w:pPr>
        <w:suppressAutoHyphens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CB7F56" w:rsidRPr="0012321C" w:rsidRDefault="00CB7F56" w:rsidP="00CB7F56">
      <w:pPr>
        <w:rPr>
          <w:sz w:val="28"/>
          <w:szCs w:val="28"/>
        </w:rPr>
      </w:pPr>
    </w:p>
    <w:p w:rsidR="00CB7F56" w:rsidRPr="0012321C" w:rsidRDefault="00CB7F56" w:rsidP="00CB7F56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>Глава администрации</w:t>
      </w:r>
    </w:p>
    <w:p w:rsidR="00CB7F56" w:rsidRPr="0012321C" w:rsidRDefault="00E3405E" w:rsidP="00CB7F56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CB7F56" w:rsidRPr="0012321C">
        <w:rPr>
          <w:sz w:val="28"/>
          <w:szCs w:val="28"/>
        </w:rPr>
        <w:t xml:space="preserve"> сельского поселения</w:t>
      </w:r>
    </w:p>
    <w:p w:rsidR="00145877" w:rsidRDefault="00CB7F56" w:rsidP="00CB7F56">
      <w:pPr>
        <w:jc w:val="both"/>
        <w:rPr>
          <w:sz w:val="28"/>
          <w:szCs w:val="28"/>
        </w:rPr>
      </w:pPr>
      <w:r w:rsidRPr="0012321C">
        <w:rPr>
          <w:sz w:val="28"/>
          <w:szCs w:val="28"/>
        </w:rPr>
        <w:t xml:space="preserve">Лабинского района                                                       </w:t>
      </w:r>
      <w:r w:rsidR="00A707E0">
        <w:rPr>
          <w:sz w:val="28"/>
          <w:szCs w:val="28"/>
        </w:rPr>
        <w:t xml:space="preserve">                  Е.А. Дубровин</w:t>
      </w:r>
    </w:p>
    <w:sectPr w:rsidR="00145877" w:rsidSect="00672832">
      <w:headerReference w:type="default" r:id="rId9"/>
      <w:pgSz w:w="11906" w:h="16838" w:code="9"/>
      <w:pgMar w:top="1134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65" w:rsidRDefault="00086665" w:rsidP="00DD185A">
      <w:r>
        <w:separator/>
      </w:r>
    </w:p>
  </w:endnote>
  <w:endnote w:type="continuationSeparator" w:id="0">
    <w:p w:rsidR="00086665" w:rsidRDefault="00086665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65" w:rsidRDefault="00086665" w:rsidP="00DD185A">
      <w:r>
        <w:separator/>
      </w:r>
    </w:p>
  </w:footnote>
  <w:footnote w:type="continuationSeparator" w:id="0">
    <w:p w:rsidR="00086665" w:rsidRDefault="00086665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976690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1813CA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407D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281"/>
    <w:rsid w:val="00071426"/>
    <w:rsid w:val="00071893"/>
    <w:rsid w:val="00077564"/>
    <w:rsid w:val="00077D0D"/>
    <w:rsid w:val="00082FC7"/>
    <w:rsid w:val="00085B66"/>
    <w:rsid w:val="00085D48"/>
    <w:rsid w:val="00086665"/>
    <w:rsid w:val="00087A74"/>
    <w:rsid w:val="0009005A"/>
    <w:rsid w:val="00090EE4"/>
    <w:rsid w:val="00092FD7"/>
    <w:rsid w:val="000930B4"/>
    <w:rsid w:val="000939F5"/>
    <w:rsid w:val="00093E9F"/>
    <w:rsid w:val="000949A6"/>
    <w:rsid w:val="0009607E"/>
    <w:rsid w:val="00096DAB"/>
    <w:rsid w:val="000A0298"/>
    <w:rsid w:val="000A16E1"/>
    <w:rsid w:val="000A1ABB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5F94"/>
    <w:rsid w:val="000F6213"/>
    <w:rsid w:val="000F6FE0"/>
    <w:rsid w:val="001040B4"/>
    <w:rsid w:val="00106D53"/>
    <w:rsid w:val="00110702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45877"/>
    <w:rsid w:val="00152BB4"/>
    <w:rsid w:val="00155B46"/>
    <w:rsid w:val="001562FF"/>
    <w:rsid w:val="0016037D"/>
    <w:rsid w:val="00160D35"/>
    <w:rsid w:val="001622E1"/>
    <w:rsid w:val="001638DD"/>
    <w:rsid w:val="00163B90"/>
    <w:rsid w:val="00165DD0"/>
    <w:rsid w:val="00174D64"/>
    <w:rsid w:val="001813CA"/>
    <w:rsid w:val="00181A6C"/>
    <w:rsid w:val="00181D63"/>
    <w:rsid w:val="00190F51"/>
    <w:rsid w:val="001926B0"/>
    <w:rsid w:val="001955AC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0BD9"/>
    <w:rsid w:val="00225FF1"/>
    <w:rsid w:val="002313B3"/>
    <w:rsid w:val="002341CF"/>
    <w:rsid w:val="002546BA"/>
    <w:rsid w:val="00255F2F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3FDF"/>
    <w:rsid w:val="0036547E"/>
    <w:rsid w:val="00366C78"/>
    <w:rsid w:val="003706C6"/>
    <w:rsid w:val="00383302"/>
    <w:rsid w:val="00383C21"/>
    <w:rsid w:val="00390324"/>
    <w:rsid w:val="00397C36"/>
    <w:rsid w:val="003B24A3"/>
    <w:rsid w:val="003B3149"/>
    <w:rsid w:val="003B3FDF"/>
    <w:rsid w:val="003B4D6C"/>
    <w:rsid w:val="003C009A"/>
    <w:rsid w:val="003C470C"/>
    <w:rsid w:val="003C63BD"/>
    <w:rsid w:val="003C7AAB"/>
    <w:rsid w:val="003C7F6E"/>
    <w:rsid w:val="003D320B"/>
    <w:rsid w:val="003E07ED"/>
    <w:rsid w:val="003E62B2"/>
    <w:rsid w:val="003F511C"/>
    <w:rsid w:val="004002D6"/>
    <w:rsid w:val="004009C1"/>
    <w:rsid w:val="00413A88"/>
    <w:rsid w:val="004224A2"/>
    <w:rsid w:val="004245B9"/>
    <w:rsid w:val="004252E2"/>
    <w:rsid w:val="004267EB"/>
    <w:rsid w:val="004276F2"/>
    <w:rsid w:val="004328F3"/>
    <w:rsid w:val="00443312"/>
    <w:rsid w:val="0044794D"/>
    <w:rsid w:val="00447EF7"/>
    <w:rsid w:val="0046433B"/>
    <w:rsid w:val="00466966"/>
    <w:rsid w:val="00466E3C"/>
    <w:rsid w:val="00472580"/>
    <w:rsid w:val="00473946"/>
    <w:rsid w:val="0047791E"/>
    <w:rsid w:val="004800BE"/>
    <w:rsid w:val="00482C9E"/>
    <w:rsid w:val="0048692C"/>
    <w:rsid w:val="00490268"/>
    <w:rsid w:val="004A3FBD"/>
    <w:rsid w:val="004A49BB"/>
    <w:rsid w:val="004C0213"/>
    <w:rsid w:val="004C46CF"/>
    <w:rsid w:val="004C5DF4"/>
    <w:rsid w:val="004C6856"/>
    <w:rsid w:val="004C6C1D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55DA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565C"/>
    <w:rsid w:val="00581C67"/>
    <w:rsid w:val="00585281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16B"/>
    <w:rsid w:val="005B1F93"/>
    <w:rsid w:val="005B423F"/>
    <w:rsid w:val="005C40DF"/>
    <w:rsid w:val="005D23FE"/>
    <w:rsid w:val="005E39D6"/>
    <w:rsid w:val="005F7B2A"/>
    <w:rsid w:val="006055B1"/>
    <w:rsid w:val="00607612"/>
    <w:rsid w:val="0060792F"/>
    <w:rsid w:val="00622471"/>
    <w:rsid w:val="006259DC"/>
    <w:rsid w:val="0062635C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2832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1067"/>
    <w:rsid w:val="006D22F0"/>
    <w:rsid w:val="006D521E"/>
    <w:rsid w:val="006D642A"/>
    <w:rsid w:val="006E4B4A"/>
    <w:rsid w:val="006E4E45"/>
    <w:rsid w:val="006F1EA3"/>
    <w:rsid w:val="006F6698"/>
    <w:rsid w:val="00700782"/>
    <w:rsid w:val="00701D9C"/>
    <w:rsid w:val="00704692"/>
    <w:rsid w:val="0071075F"/>
    <w:rsid w:val="00710FB9"/>
    <w:rsid w:val="007137F5"/>
    <w:rsid w:val="007177F9"/>
    <w:rsid w:val="0072409E"/>
    <w:rsid w:val="0072464D"/>
    <w:rsid w:val="00726B7F"/>
    <w:rsid w:val="00730471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3F8A"/>
    <w:rsid w:val="00794279"/>
    <w:rsid w:val="007A0365"/>
    <w:rsid w:val="007A27F1"/>
    <w:rsid w:val="007A6056"/>
    <w:rsid w:val="007B0D81"/>
    <w:rsid w:val="007B20DA"/>
    <w:rsid w:val="007C5A35"/>
    <w:rsid w:val="007D2982"/>
    <w:rsid w:val="007D352D"/>
    <w:rsid w:val="007D68EF"/>
    <w:rsid w:val="007D709E"/>
    <w:rsid w:val="007E1A42"/>
    <w:rsid w:val="007E377D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08CA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939F5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E6B0C"/>
    <w:rsid w:val="008F0455"/>
    <w:rsid w:val="008F06EA"/>
    <w:rsid w:val="008F6BDD"/>
    <w:rsid w:val="00900DDF"/>
    <w:rsid w:val="0090327E"/>
    <w:rsid w:val="009052C0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4E81"/>
    <w:rsid w:val="009360CA"/>
    <w:rsid w:val="00936BED"/>
    <w:rsid w:val="0094454B"/>
    <w:rsid w:val="00945FD1"/>
    <w:rsid w:val="009464E3"/>
    <w:rsid w:val="00954343"/>
    <w:rsid w:val="00956299"/>
    <w:rsid w:val="009569AA"/>
    <w:rsid w:val="00964222"/>
    <w:rsid w:val="0097510A"/>
    <w:rsid w:val="00981199"/>
    <w:rsid w:val="009812FE"/>
    <w:rsid w:val="00983B29"/>
    <w:rsid w:val="00983C2A"/>
    <w:rsid w:val="00985710"/>
    <w:rsid w:val="0099019C"/>
    <w:rsid w:val="0099053A"/>
    <w:rsid w:val="00990EB4"/>
    <w:rsid w:val="009A0934"/>
    <w:rsid w:val="009A34DF"/>
    <w:rsid w:val="009A4270"/>
    <w:rsid w:val="009A5188"/>
    <w:rsid w:val="009A64E1"/>
    <w:rsid w:val="009B0206"/>
    <w:rsid w:val="009B770F"/>
    <w:rsid w:val="009C46D5"/>
    <w:rsid w:val="009C6C4A"/>
    <w:rsid w:val="009D005C"/>
    <w:rsid w:val="009D1106"/>
    <w:rsid w:val="009D1598"/>
    <w:rsid w:val="009D3EA1"/>
    <w:rsid w:val="009D471D"/>
    <w:rsid w:val="009D7414"/>
    <w:rsid w:val="009E0888"/>
    <w:rsid w:val="009E14D5"/>
    <w:rsid w:val="009E3656"/>
    <w:rsid w:val="009E7ECE"/>
    <w:rsid w:val="009F0264"/>
    <w:rsid w:val="009F3CBE"/>
    <w:rsid w:val="009F548E"/>
    <w:rsid w:val="009F75F5"/>
    <w:rsid w:val="00A0199F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65BBD"/>
    <w:rsid w:val="00A707E0"/>
    <w:rsid w:val="00A7609B"/>
    <w:rsid w:val="00A81EDE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520"/>
    <w:rsid w:val="00AB072E"/>
    <w:rsid w:val="00AB11AA"/>
    <w:rsid w:val="00AB5F9B"/>
    <w:rsid w:val="00AC630F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15683"/>
    <w:rsid w:val="00B218CB"/>
    <w:rsid w:val="00B245D6"/>
    <w:rsid w:val="00B45270"/>
    <w:rsid w:val="00B462BA"/>
    <w:rsid w:val="00B50A93"/>
    <w:rsid w:val="00B52F19"/>
    <w:rsid w:val="00B53EC4"/>
    <w:rsid w:val="00B55F12"/>
    <w:rsid w:val="00B57A29"/>
    <w:rsid w:val="00B606D0"/>
    <w:rsid w:val="00B706EF"/>
    <w:rsid w:val="00B727CD"/>
    <w:rsid w:val="00B75E92"/>
    <w:rsid w:val="00B8662E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0E2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BA0"/>
    <w:rsid w:val="00C34860"/>
    <w:rsid w:val="00C40B7F"/>
    <w:rsid w:val="00C44282"/>
    <w:rsid w:val="00C47135"/>
    <w:rsid w:val="00C5553B"/>
    <w:rsid w:val="00C616D7"/>
    <w:rsid w:val="00C7051F"/>
    <w:rsid w:val="00C72136"/>
    <w:rsid w:val="00C84810"/>
    <w:rsid w:val="00C91C1D"/>
    <w:rsid w:val="00CA1317"/>
    <w:rsid w:val="00CA1ECE"/>
    <w:rsid w:val="00CA2CF5"/>
    <w:rsid w:val="00CA3542"/>
    <w:rsid w:val="00CA6B0F"/>
    <w:rsid w:val="00CB3F23"/>
    <w:rsid w:val="00CB73D2"/>
    <w:rsid w:val="00CB7F56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0237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548B"/>
    <w:rsid w:val="00D46307"/>
    <w:rsid w:val="00D501FD"/>
    <w:rsid w:val="00D61B71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25B6"/>
    <w:rsid w:val="00DC6E53"/>
    <w:rsid w:val="00DC7695"/>
    <w:rsid w:val="00DD185A"/>
    <w:rsid w:val="00DD57E3"/>
    <w:rsid w:val="00DE05DD"/>
    <w:rsid w:val="00DE64AE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662"/>
    <w:rsid w:val="00E26208"/>
    <w:rsid w:val="00E277CA"/>
    <w:rsid w:val="00E33774"/>
    <w:rsid w:val="00E3405E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38FD"/>
    <w:rsid w:val="00E753C9"/>
    <w:rsid w:val="00E767A2"/>
    <w:rsid w:val="00E800EB"/>
    <w:rsid w:val="00E810E3"/>
    <w:rsid w:val="00E82ADB"/>
    <w:rsid w:val="00E96336"/>
    <w:rsid w:val="00E96A30"/>
    <w:rsid w:val="00EA321A"/>
    <w:rsid w:val="00EA7E76"/>
    <w:rsid w:val="00EB2531"/>
    <w:rsid w:val="00EB3D25"/>
    <w:rsid w:val="00EB7415"/>
    <w:rsid w:val="00EB77ED"/>
    <w:rsid w:val="00EC077B"/>
    <w:rsid w:val="00ED7ECE"/>
    <w:rsid w:val="00EE2E12"/>
    <w:rsid w:val="00EE7A36"/>
    <w:rsid w:val="00EF493E"/>
    <w:rsid w:val="00EF515B"/>
    <w:rsid w:val="00F067E3"/>
    <w:rsid w:val="00F11CCD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B6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A7C15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09A5-88BF-4045-811C-E87D6314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2020-12-24T08:07:00Z</dcterms:modified>
</cp:coreProperties>
</file>