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C" w:rsidRDefault="00775FDC" w:rsidP="009B2033">
      <w:pPr>
        <w:pStyle w:val="Default"/>
        <w:rPr>
          <w:sz w:val="20"/>
          <w:szCs w:val="20"/>
        </w:rPr>
      </w:pPr>
    </w:p>
    <w:p w:rsidR="002548EF" w:rsidRPr="00AA7F59" w:rsidRDefault="002548EF" w:rsidP="00AA7F59">
      <w:pPr>
        <w:pStyle w:val="Default"/>
        <w:jc w:val="center"/>
        <w:rPr>
          <w:color w:val="FF0000"/>
          <w:sz w:val="28"/>
          <w:szCs w:val="28"/>
        </w:rPr>
      </w:pPr>
      <w:r w:rsidRPr="002548EF">
        <w:rPr>
          <w:color w:val="FF0000"/>
          <w:sz w:val="28"/>
          <w:szCs w:val="28"/>
        </w:rPr>
        <w:t>ВАШЕ КРЕПКОЕ ЗДОРОВЬЕ- НАША ГЛАВНАЯ ЦЕЛЬ!</w:t>
      </w:r>
      <w:r>
        <w:rPr>
          <w:color w:val="FF0000"/>
          <w:sz w:val="28"/>
          <w:szCs w:val="28"/>
        </w:rPr>
        <w:t xml:space="preserve"> </w:t>
      </w:r>
    </w:p>
    <w:p w:rsidR="002548EF" w:rsidRDefault="002548EF" w:rsidP="009B2033">
      <w:pPr>
        <w:pStyle w:val="Default"/>
        <w:rPr>
          <w:sz w:val="20"/>
          <w:szCs w:val="20"/>
        </w:rPr>
      </w:pPr>
    </w:p>
    <w:p w:rsidR="008A45E2" w:rsidRDefault="002548EF" w:rsidP="009B2033">
      <w:pPr>
        <w:pStyle w:val="Default"/>
        <w:rPr>
          <w:sz w:val="20"/>
          <w:szCs w:val="20"/>
        </w:rPr>
      </w:pPr>
      <w:r w:rsidRPr="002548EF">
        <w:rPr>
          <w:noProof/>
          <w:sz w:val="20"/>
          <w:szCs w:val="20"/>
          <w:lang w:eastAsia="ru-RU"/>
        </w:rPr>
        <w:drawing>
          <wp:inline distT="0" distB="0" distL="0" distR="0">
            <wp:extent cx="4514850" cy="3191973"/>
            <wp:effectExtent l="0" t="0" r="0" b="0"/>
            <wp:docPr id="13" name="Рисунок 13" descr="C:\Users\user\Desktop\Новая папка (2)\Новая папка (2)\600acccdb6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Новая папка (2)\Новая папка (2)\600acccdb67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0299" cy="3202896"/>
                    </a:xfrm>
                    <a:prstGeom prst="rect">
                      <a:avLst/>
                    </a:prstGeom>
                    <a:noFill/>
                    <a:ln>
                      <a:noFill/>
                    </a:ln>
                  </pic:spPr>
                </pic:pic>
              </a:graphicData>
            </a:graphic>
          </wp:inline>
        </w:drawing>
      </w:r>
    </w:p>
    <w:p w:rsidR="008A45E2" w:rsidRDefault="008A45E2" w:rsidP="009B2033">
      <w:pPr>
        <w:pStyle w:val="Default"/>
        <w:rPr>
          <w:sz w:val="20"/>
          <w:szCs w:val="20"/>
        </w:rPr>
      </w:pPr>
    </w:p>
    <w:p w:rsidR="008A45E2" w:rsidRDefault="002548EF" w:rsidP="00AA7F59">
      <w:pPr>
        <w:pStyle w:val="Default"/>
        <w:jc w:val="both"/>
        <w:rPr>
          <w:color w:val="auto"/>
          <w:sz w:val="32"/>
          <w:szCs w:val="32"/>
        </w:rPr>
      </w:pPr>
      <w:r w:rsidRPr="00AA7F59">
        <w:rPr>
          <w:color w:val="auto"/>
          <w:sz w:val="28"/>
          <w:szCs w:val="28"/>
        </w:rPr>
        <w:t xml:space="preserve">Приглашаем всех на проведение профилактических прививок от </w:t>
      </w:r>
      <w:r w:rsidRPr="00AA7F59">
        <w:rPr>
          <w:color w:val="auto"/>
          <w:sz w:val="28"/>
          <w:szCs w:val="28"/>
          <w:lang w:val="en-US"/>
        </w:rPr>
        <w:t>COVID</w:t>
      </w:r>
      <w:r w:rsidRPr="00AA7F59">
        <w:rPr>
          <w:color w:val="auto"/>
          <w:sz w:val="28"/>
          <w:szCs w:val="28"/>
        </w:rPr>
        <w:t>-19 в организованные пункты вакцинации</w:t>
      </w:r>
      <w:r w:rsidR="00AA7F59" w:rsidRPr="00AA7F59">
        <w:rPr>
          <w:color w:val="auto"/>
          <w:sz w:val="28"/>
          <w:szCs w:val="28"/>
        </w:rPr>
        <w:t xml:space="preserve"> в Лабинском районе. Всю информацию по вакцинации можно узнать по телефону горячей </w:t>
      </w:r>
      <w:proofErr w:type="gramStart"/>
      <w:r w:rsidR="00AA7F59" w:rsidRPr="00AA7F59">
        <w:rPr>
          <w:color w:val="auto"/>
          <w:sz w:val="28"/>
          <w:szCs w:val="28"/>
        </w:rPr>
        <w:t xml:space="preserve">линии:   </w:t>
      </w:r>
      <w:proofErr w:type="gramEnd"/>
      <w:r w:rsidR="00AA7F59" w:rsidRPr="00AA7F59">
        <w:rPr>
          <w:color w:val="auto"/>
          <w:sz w:val="28"/>
          <w:szCs w:val="28"/>
        </w:rPr>
        <w:t xml:space="preserve">                     8-918- 635-01-60</w:t>
      </w:r>
      <w:r w:rsidR="00AA7F59" w:rsidRPr="00AA7F59">
        <w:rPr>
          <w:color w:val="auto"/>
          <w:sz w:val="32"/>
          <w:szCs w:val="32"/>
        </w:rPr>
        <w:t>.</w:t>
      </w:r>
      <w:r w:rsidR="00AA7F59">
        <w:rPr>
          <w:color w:val="auto"/>
          <w:sz w:val="32"/>
          <w:szCs w:val="32"/>
        </w:rPr>
        <w:t xml:space="preserve"> </w:t>
      </w:r>
    </w:p>
    <w:p w:rsidR="00AA7F59" w:rsidRPr="00AA7F59" w:rsidRDefault="00AA7F59" w:rsidP="00AA7F59">
      <w:pPr>
        <w:pStyle w:val="Default"/>
        <w:jc w:val="both"/>
        <w:rPr>
          <w:color w:val="auto"/>
          <w:sz w:val="32"/>
          <w:szCs w:val="32"/>
        </w:rPr>
      </w:pPr>
    </w:p>
    <w:p w:rsidR="009B2033" w:rsidRPr="00AA7F59" w:rsidRDefault="00ED2395" w:rsidP="00AA7F59">
      <w:pPr>
        <w:pStyle w:val="Default"/>
        <w:jc w:val="center"/>
        <w:rPr>
          <w:sz w:val="20"/>
          <w:szCs w:val="20"/>
        </w:rPr>
      </w:pPr>
      <w:r w:rsidRPr="00AA7F59">
        <w:rPr>
          <w:sz w:val="20"/>
          <w:szCs w:val="20"/>
        </w:rPr>
        <w:t>ГБУЗ «</w:t>
      </w:r>
      <w:proofErr w:type="spellStart"/>
      <w:r w:rsidRPr="00AA7F59">
        <w:rPr>
          <w:sz w:val="20"/>
          <w:szCs w:val="20"/>
        </w:rPr>
        <w:t>Лабинская</w:t>
      </w:r>
      <w:proofErr w:type="spellEnd"/>
      <w:r w:rsidRPr="00AA7F59">
        <w:rPr>
          <w:sz w:val="20"/>
          <w:szCs w:val="20"/>
        </w:rPr>
        <w:t xml:space="preserve"> ЦРБ» МЗ КК,</w:t>
      </w:r>
    </w:p>
    <w:p w:rsidR="009B2033" w:rsidRPr="00AA7F59" w:rsidRDefault="009B2033" w:rsidP="00AA7F59">
      <w:pPr>
        <w:pStyle w:val="Default"/>
        <w:jc w:val="center"/>
        <w:rPr>
          <w:sz w:val="20"/>
          <w:szCs w:val="20"/>
        </w:rPr>
      </w:pPr>
      <w:r w:rsidRPr="00AA7F59">
        <w:rPr>
          <w:sz w:val="20"/>
          <w:szCs w:val="20"/>
        </w:rPr>
        <w:t>Краснод</w:t>
      </w:r>
      <w:r w:rsidR="00ED2395" w:rsidRPr="00AA7F59">
        <w:rPr>
          <w:sz w:val="20"/>
          <w:szCs w:val="20"/>
        </w:rPr>
        <w:t xml:space="preserve">арский край, </w:t>
      </w:r>
      <w:proofErr w:type="spellStart"/>
      <w:r w:rsidR="00ED2395" w:rsidRPr="00AA7F59">
        <w:rPr>
          <w:sz w:val="20"/>
          <w:szCs w:val="20"/>
        </w:rPr>
        <w:t>г.Лабинск</w:t>
      </w:r>
      <w:proofErr w:type="spellEnd"/>
      <w:r w:rsidR="00ED2395" w:rsidRPr="00AA7F59">
        <w:rPr>
          <w:sz w:val="20"/>
          <w:szCs w:val="20"/>
        </w:rPr>
        <w:t>,</w:t>
      </w:r>
    </w:p>
    <w:p w:rsidR="009B2033" w:rsidRPr="00AA7F59" w:rsidRDefault="00ED2395" w:rsidP="00AA7F59">
      <w:pPr>
        <w:pStyle w:val="Default"/>
        <w:jc w:val="center"/>
        <w:rPr>
          <w:sz w:val="20"/>
          <w:szCs w:val="20"/>
        </w:rPr>
      </w:pPr>
      <w:bookmarkStart w:id="0" w:name="_Hlk66882341"/>
      <w:r w:rsidRPr="00AA7F59">
        <w:rPr>
          <w:sz w:val="20"/>
          <w:szCs w:val="20"/>
        </w:rPr>
        <w:t>ул.Пирогова, 1</w:t>
      </w:r>
    </w:p>
    <w:bookmarkEnd w:id="0"/>
    <w:p w:rsidR="009B2033" w:rsidRPr="00AA7F59" w:rsidRDefault="00ED2395" w:rsidP="00AA7F59">
      <w:pPr>
        <w:pStyle w:val="Default"/>
        <w:jc w:val="center"/>
        <w:rPr>
          <w:sz w:val="20"/>
          <w:szCs w:val="20"/>
        </w:rPr>
      </w:pPr>
      <w:r w:rsidRPr="00AA7F59">
        <w:rPr>
          <w:sz w:val="20"/>
          <w:szCs w:val="20"/>
        </w:rPr>
        <w:t>индекс: 352500</w:t>
      </w:r>
    </w:p>
    <w:p w:rsidR="009B2033" w:rsidRPr="00AA7F59" w:rsidRDefault="009B2033" w:rsidP="00AA7F59">
      <w:pPr>
        <w:pStyle w:val="Default"/>
        <w:jc w:val="center"/>
        <w:rPr>
          <w:sz w:val="20"/>
          <w:szCs w:val="20"/>
        </w:rPr>
      </w:pPr>
      <w:r w:rsidRPr="00AA7F59">
        <w:rPr>
          <w:b/>
          <w:bCs/>
          <w:sz w:val="20"/>
          <w:szCs w:val="20"/>
        </w:rPr>
        <w:t>тел. 8(86</w:t>
      </w:r>
      <w:r w:rsidR="0045326C" w:rsidRPr="00AA7F59">
        <w:rPr>
          <w:b/>
          <w:bCs/>
          <w:sz w:val="20"/>
          <w:szCs w:val="20"/>
        </w:rPr>
        <w:t>1</w:t>
      </w:r>
      <w:r w:rsidR="00ED2395" w:rsidRPr="00AA7F59">
        <w:rPr>
          <w:b/>
          <w:bCs/>
          <w:sz w:val="20"/>
          <w:szCs w:val="20"/>
        </w:rPr>
        <w:t>69</w:t>
      </w:r>
      <w:r w:rsidRPr="00AA7F59">
        <w:rPr>
          <w:b/>
          <w:bCs/>
          <w:sz w:val="20"/>
          <w:szCs w:val="20"/>
        </w:rPr>
        <w:t>) 7</w:t>
      </w:r>
      <w:r w:rsidR="00ED2395" w:rsidRPr="00AA7F59">
        <w:rPr>
          <w:b/>
          <w:bCs/>
          <w:sz w:val="20"/>
          <w:szCs w:val="20"/>
        </w:rPr>
        <w:t>4501</w:t>
      </w:r>
    </w:p>
    <w:p w:rsidR="009B2033" w:rsidRPr="00AA7F59" w:rsidRDefault="009B2033" w:rsidP="00AA7F59">
      <w:pPr>
        <w:spacing w:after="0"/>
        <w:jc w:val="center"/>
        <w:rPr>
          <w:rFonts w:ascii="Times New Roman" w:hAnsi="Times New Roman" w:cs="Times New Roman"/>
          <w:b/>
          <w:bCs/>
          <w:sz w:val="20"/>
          <w:szCs w:val="20"/>
        </w:rPr>
      </w:pPr>
      <w:r w:rsidRPr="00AA7F59">
        <w:rPr>
          <w:rFonts w:ascii="Times New Roman" w:hAnsi="Times New Roman" w:cs="Times New Roman"/>
          <w:b/>
          <w:bCs/>
          <w:sz w:val="20"/>
          <w:szCs w:val="20"/>
        </w:rPr>
        <w:t>Адрес электронной почты:</w:t>
      </w:r>
    </w:p>
    <w:p w:rsidR="00AA7F59" w:rsidRPr="00AA7F59" w:rsidRDefault="00ED2395" w:rsidP="00AA7F59">
      <w:pPr>
        <w:spacing w:after="0"/>
        <w:jc w:val="center"/>
        <w:rPr>
          <w:rFonts w:ascii="Times New Roman" w:hAnsi="Times New Roman" w:cs="Times New Roman"/>
          <w:b/>
          <w:bCs/>
          <w:sz w:val="20"/>
          <w:szCs w:val="20"/>
          <w:u w:val="single"/>
        </w:rPr>
      </w:pPr>
      <w:proofErr w:type="spellStart"/>
      <w:r w:rsidRPr="00AA7F59">
        <w:rPr>
          <w:rFonts w:ascii="Times New Roman" w:hAnsi="Times New Roman" w:cs="Times New Roman"/>
          <w:b/>
          <w:bCs/>
          <w:sz w:val="20"/>
          <w:szCs w:val="20"/>
          <w:highlight w:val="yellow"/>
          <w:lang w:val="en-US"/>
        </w:rPr>
        <w:t>crblab</w:t>
      </w:r>
      <w:proofErr w:type="spellEnd"/>
      <w:r w:rsidRPr="00AA7F59">
        <w:rPr>
          <w:rFonts w:ascii="Times New Roman" w:hAnsi="Times New Roman" w:cs="Times New Roman"/>
          <w:b/>
          <w:bCs/>
          <w:sz w:val="20"/>
          <w:szCs w:val="20"/>
          <w:highlight w:val="yellow"/>
        </w:rPr>
        <w:t>@</w:t>
      </w:r>
      <w:proofErr w:type="spellStart"/>
      <w:r w:rsidRPr="00AA7F59">
        <w:rPr>
          <w:rFonts w:ascii="Times New Roman" w:hAnsi="Times New Roman" w:cs="Times New Roman"/>
          <w:b/>
          <w:bCs/>
          <w:sz w:val="20"/>
          <w:szCs w:val="20"/>
          <w:highlight w:val="yellow"/>
          <w:lang w:val="en-US"/>
        </w:rPr>
        <w:t>miackuban</w:t>
      </w:r>
      <w:proofErr w:type="spellEnd"/>
      <w:r w:rsidRPr="00AA7F59">
        <w:rPr>
          <w:rFonts w:ascii="Times New Roman" w:hAnsi="Times New Roman" w:cs="Times New Roman"/>
          <w:b/>
          <w:bCs/>
          <w:sz w:val="20"/>
          <w:szCs w:val="20"/>
          <w:highlight w:val="yellow"/>
        </w:rPr>
        <w:t>.</w:t>
      </w:r>
      <w:proofErr w:type="spellStart"/>
      <w:r w:rsidRPr="00AA7F59">
        <w:rPr>
          <w:rFonts w:ascii="Times New Roman" w:hAnsi="Times New Roman" w:cs="Times New Roman"/>
          <w:b/>
          <w:bCs/>
          <w:sz w:val="20"/>
          <w:szCs w:val="20"/>
          <w:highlight w:val="yellow"/>
          <w:lang w:val="en-US"/>
        </w:rPr>
        <w:t>ru</w:t>
      </w:r>
      <w:proofErr w:type="spellEnd"/>
    </w:p>
    <w:p w:rsidR="00775FDC" w:rsidRPr="00775FDC" w:rsidRDefault="009B2033" w:rsidP="00AA7F59">
      <w:pPr>
        <w:jc w:val="center"/>
        <w:rPr>
          <w:rFonts w:ascii="Times New Roman" w:hAnsi="Times New Roman" w:cs="Times New Roman"/>
          <w:b/>
          <w:bCs/>
          <w:u w:val="single"/>
        </w:rPr>
      </w:pPr>
      <w:r w:rsidRPr="00775FDC">
        <w:rPr>
          <w:rFonts w:ascii="Times New Roman" w:hAnsi="Times New Roman" w:cs="Times New Roman"/>
          <w:b/>
          <w:bCs/>
          <w:sz w:val="24"/>
          <w:szCs w:val="24"/>
        </w:rPr>
        <w:t xml:space="preserve">Государственное </w:t>
      </w:r>
      <w:r w:rsidR="00ED2395">
        <w:rPr>
          <w:rFonts w:ascii="Times New Roman" w:hAnsi="Times New Roman" w:cs="Times New Roman"/>
          <w:b/>
          <w:bCs/>
          <w:sz w:val="24"/>
          <w:szCs w:val="24"/>
        </w:rPr>
        <w:t xml:space="preserve">бюджетное учреждение </w:t>
      </w:r>
      <w:proofErr w:type="gramStart"/>
      <w:r w:rsidR="00ED2395">
        <w:rPr>
          <w:rFonts w:ascii="Times New Roman" w:hAnsi="Times New Roman" w:cs="Times New Roman"/>
          <w:b/>
          <w:bCs/>
          <w:sz w:val="24"/>
          <w:szCs w:val="24"/>
        </w:rPr>
        <w:t>здравоохранения</w:t>
      </w:r>
      <w:r w:rsidRPr="00775FDC">
        <w:rPr>
          <w:rFonts w:ascii="Times New Roman" w:hAnsi="Times New Roman" w:cs="Times New Roman"/>
          <w:b/>
          <w:bCs/>
          <w:sz w:val="24"/>
          <w:szCs w:val="24"/>
        </w:rPr>
        <w:t xml:space="preserve"> </w:t>
      </w:r>
      <w:r w:rsidR="00ED2395">
        <w:rPr>
          <w:rFonts w:ascii="Times New Roman" w:hAnsi="Times New Roman" w:cs="Times New Roman"/>
          <w:b/>
          <w:bCs/>
          <w:sz w:val="24"/>
          <w:szCs w:val="24"/>
        </w:rPr>
        <w:t xml:space="preserve"> «</w:t>
      </w:r>
      <w:proofErr w:type="gramEnd"/>
      <w:r w:rsidR="00ED2395">
        <w:rPr>
          <w:rFonts w:ascii="Times New Roman" w:hAnsi="Times New Roman" w:cs="Times New Roman"/>
          <w:b/>
          <w:bCs/>
          <w:sz w:val="24"/>
          <w:szCs w:val="24"/>
        </w:rPr>
        <w:t>Лабинская центральная районная больница» Министерства здравоохранения Краснодарского края</w:t>
      </w:r>
    </w:p>
    <w:p w:rsidR="00C6418E" w:rsidRDefault="00C6418E" w:rsidP="0045326C">
      <w:pPr>
        <w:spacing w:after="0"/>
        <w:jc w:val="center"/>
        <w:rPr>
          <w:rFonts w:ascii="Times New Roman" w:hAnsi="Times New Roman" w:cs="Times New Roman"/>
          <w:color w:val="FF0000"/>
          <w:sz w:val="44"/>
          <w:szCs w:val="44"/>
        </w:rPr>
      </w:pPr>
    </w:p>
    <w:p w:rsidR="0045326C" w:rsidRPr="00AA7F59" w:rsidRDefault="00355618" w:rsidP="00355618">
      <w:pPr>
        <w:spacing w:after="0"/>
        <w:jc w:val="center"/>
        <w:rPr>
          <w:rFonts w:ascii="Times New Roman" w:hAnsi="Times New Roman" w:cs="Times New Roman"/>
          <w:color w:val="FF0000"/>
          <w:sz w:val="32"/>
          <w:szCs w:val="32"/>
        </w:rPr>
      </w:pPr>
      <w:r w:rsidRPr="00AA7F59">
        <w:rPr>
          <w:rFonts w:ascii="Times New Roman" w:hAnsi="Times New Roman" w:cs="Times New Roman"/>
          <w:color w:val="FF0000"/>
          <w:sz w:val="32"/>
          <w:szCs w:val="32"/>
        </w:rPr>
        <w:t>КОРОНАВИРУС- это возбудитель ОРВИ, при котором отмечается выраженная интоксикация организма и проблемы с дыхательной и пищеварительной системами.</w:t>
      </w:r>
    </w:p>
    <w:p w:rsidR="00C6418E" w:rsidRPr="00AA7F59" w:rsidRDefault="00C6418E" w:rsidP="0045326C">
      <w:pPr>
        <w:pStyle w:val="Default"/>
        <w:jc w:val="center"/>
        <w:rPr>
          <w:sz w:val="32"/>
          <w:szCs w:val="32"/>
        </w:rPr>
      </w:pPr>
    </w:p>
    <w:p w:rsidR="00355618" w:rsidRDefault="00355618" w:rsidP="0045326C">
      <w:pPr>
        <w:pStyle w:val="Default"/>
        <w:jc w:val="center"/>
        <w:rPr>
          <w:sz w:val="20"/>
          <w:szCs w:val="20"/>
        </w:rPr>
      </w:pPr>
    </w:p>
    <w:p w:rsidR="00355618" w:rsidRDefault="00355618" w:rsidP="0045326C">
      <w:pPr>
        <w:pStyle w:val="Default"/>
        <w:jc w:val="center"/>
        <w:rPr>
          <w:sz w:val="20"/>
          <w:szCs w:val="20"/>
        </w:rPr>
      </w:pPr>
    </w:p>
    <w:p w:rsidR="00C6418E" w:rsidRDefault="00C6418E" w:rsidP="0045326C">
      <w:pPr>
        <w:pStyle w:val="Default"/>
        <w:jc w:val="center"/>
        <w:rPr>
          <w:sz w:val="20"/>
          <w:szCs w:val="20"/>
        </w:rPr>
      </w:pPr>
    </w:p>
    <w:p w:rsidR="00C6418E" w:rsidRDefault="00355618" w:rsidP="0045326C">
      <w:pPr>
        <w:pStyle w:val="Default"/>
        <w:jc w:val="center"/>
        <w:rPr>
          <w:sz w:val="20"/>
          <w:szCs w:val="20"/>
        </w:rPr>
      </w:pPr>
      <w:r w:rsidRPr="00355618">
        <w:rPr>
          <w:noProof/>
          <w:sz w:val="20"/>
          <w:szCs w:val="20"/>
          <w:lang w:eastAsia="ru-RU"/>
        </w:rPr>
        <w:drawing>
          <wp:inline distT="0" distB="0" distL="0" distR="0">
            <wp:extent cx="4905375" cy="3466465"/>
            <wp:effectExtent l="0" t="0" r="0" b="0"/>
            <wp:docPr id="4" name="Рисунок 4" descr="C:\Users\user\Desktop\Новая папка (2)\вакц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вакци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3248" cy="3472029"/>
                    </a:xfrm>
                    <a:prstGeom prst="rect">
                      <a:avLst/>
                    </a:prstGeom>
                    <a:noFill/>
                    <a:ln>
                      <a:noFill/>
                    </a:ln>
                  </pic:spPr>
                </pic:pic>
              </a:graphicData>
            </a:graphic>
          </wp:inline>
        </w:drawing>
      </w:r>
    </w:p>
    <w:p w:rsidR="00C6418E" w:rsidRDefault="00C6418E" w:rsidP="0045326C">
      <w:pPr>
        <w:pStyle w:val="Default"/>
        <w:jc w:val="center"/>
        <w:rPr>
          <w:sz w:val="20"/>
          <w:szCs w:val="20"/>
        </w:rPr>
      </w:pPr>
    </w:p>
    <w:p w:rsidR="00355618" w:rsidRDefault="00355618" w:rsidP="00355618">
      <w:pPr>
        <w:pStyle w:val="Default"/>
      </w:pPr>
      <w:r w:rsidRPr="00355618">
        <w:t xml:space="preserve">                                                         </w:t>
      </w:r>
    </w:p>
    <w:p w:rsidR="008A45E2" w:rsidRPr="003C4B7C" w:rsidRDefault="002548EF" w:rsidP="003C4B7C">
      <w:pPr>
        <w:pStyle w:val="Default"/>
      </w:pPr>
      <w:r>
        <w:t xml:space="preserve">       </w:t>
      </w:r>
      <w:r w:rsidR="00355618" w:rsidRPr="00355618">
        <w:t xml:space="preserve"> </w:t>
      </w:r>
      <w:r>
        <w:t xml:space="preserve">                                           </w:t>
      </w:r>
      <w:proofErr w:type="spellStart"/>
      <w:r w:rsidR="00ED2395" w:rsidRPr="00355618">
        <w:t>г.Лабинск</w:t>
      </w:r>
      <w:bookmarkStart w:id="1" w:name="_Hlk66884477"/>
      <w:proofErr w:type="spellEnd"/>
      <w:r w:rsidR="003C4B7C">
        <w:t>, 2021</w:t>
      </w:r>
      <w:bookmarkEnd w:id="1"/>
    </w:p>
    <w:p w:rsidR="008A45E2" w:rsidRPr="00D80831" w:rsidRDefault="00FE515F" w:rsidP="008A45E2">
      <w:pPr>
        <w:pStyle w:val="2"/>
        <w:rPr>
          <w:rFonts w:ascii="Times New Roman" w:eastAsia="Times New Roman" w:hAnsi="Times New Roman" w:cs="Times New Roman"/>
          <w:b/>
          <w:color w:val="auto"/>
          <w:sz w:val="28"/>
          <w:szCs w:val="28"/>
          <w:lang w:eastAsia="ru-RU"/>
        </w:rPr>
      </w:pPr>
      <w:r w:rsidRPr="00D80831">
        <w:rPr>
          <w:b/>
          <w:color w:val="auto"/>
          <w:sz w:val="28"/>
          <w:szCs w:val="28"/>
        </w:rPr>
        <w:lastRenderedPageBreak/>
        <w:t>ВАКЦИНАЦИЯ ОТ КОРОНАВИРУСНОЙ ИНФЕКЦИИ ВНЕСЕНА В НАЦИОНАЛЬНЫЙ КАЛЕНДАРЬ ПРОФИЛАКТИЧЕСКИХ ПРИВИВОК</w:t>
      </w:r>
      <w:r w:rsidR="0044312D" w:rsidRPr="00D80831">
        <w:rPr>
          <w:b/>
          <w:color w:val="auto"/>
          <w:sz w:val="28"/>
          <w:szCs w:val="28"/>
        </w:rPr>
        <w:t xml:space="preserve"> от 2020года.</w:t>
      </w:r>
      <w:r w:rsidR="008A45E2" w:rsidRPr="00D80831">
        <w:rPr>
          <w:rFonts w:ascii="Times New Roman" w:eastAsia="Times New Roman" w:hAnsi="Times New Roman" w:cs="Times New Roman"/>
          <w:b/>
          <w:color w:val="auto"/>
          <w:sz w:val="28"/>
          <w:szCs w:val="28"/>
          <w:lang w:eastAsia="ru-RU"/>
        </w:rPr>
        <w:t xml:space="preserve"> </w:t>
      </w:r>
    </w:p>
    <w:p w:rsidR="007B6BBF" w:rsidRDefault="0044312D" w:rsidP="00C45E7D">
      <w:pPr>
        <w:shd w:val="clear" w:color="auto" w:fill="FFFFFF"/>
        <w:spacing w:after="330" w:line="240" w:lineRule="auto"/>
        <w:jc w:val="both"/>
        <w:textAlignment w:val="baseline"/>
        <w:rPr>
          <w:rFonts w:ascii="Times New Roman" w:eastAsia="Times New Roman" w:hAnsi="Times New Roman" w:cs="Times New Roman"/>
          <w:color w:val="333333"/>
          <w:sz w:val="28"/>
          <w:szCs w:val="28"/>
          <w:lang w:eastAsia="ru-RU"/>
        </w:rPr>
      </w:pPr>
      <w:r w:rsidRPr="003C4B7C">
        <w:rPr>
          <w:bCs/>
          <w:sz w:val="28"/>
          <w:szCs w:val="28"/>
        </w:rPr>
        <w:t xml:space="preserve">В РФ для вакцинации против </w:t>
      </w:r>
      <w:r w:rsidRPr="003C4B7C">
        <w:rPr>
          <w:bCs/>
          <w:sz w:val="28"/>
          <w:szCs w:val="28"/>
          <w:lang w:val="en-US"/>
        </w:rPr>
        <w:t>COVID</w:t>
      </w:r>
      <w:r w:rsidRPr="003C4B7C">
        <w:rPr>
          <w:bCs/>
          <w:sz w:val="28"/>
          <w:szCs w:val="28"/>
        </w:rPr>
        <w:t xml:space="preserve">-19 взрослых лиц, старше 18 лет </w:t>
      </w:r>
      <w:proofErr w:type="gramStart"/>
      <w:r w:rsidRPr="003C4B7C">
        <w:rPr>
          <w:bCs/>
          <w:sz w:val="28"/>
          <w:szCs w:val="28"/>
        </w:rPr>
        <w:t xml:space="preserve">зарегистрированы </w:t>
      </w:r>
      <w:r w:rsidR="008A45E2" w:rsidRPr="003C4B7C">
        <w:rPr>
          <w:bCs/>
          <w:sz w:val="28"/>
          <w:szCs w:val="28"/>
        </w:rPr>
        <w:t xml:space="preserve"> следующие</w:t>
      </w:r>
      <w:proofErr w:type="gramEnd"/>
      <w:r w:rsidR="008A45E2" w:rsidRPr="003C4B7C">
        <w:rPr>
          <w:bCs/>
          <w:sz w:val="28"/>
          <w:szCs w:val="28"/>
        </w:rPr>
        <w:t xml:space="preserve"> вакцины:</w:t>
      </w:r>
    </w:p>
    <w:p w:rsidR="003C4B7C" w:rsidRPr="00D80831" w:rsidRDefault="003C4B7C" w:rsidP="00C45E7D">
      <w:pPr>
        <w:shd w:val="clear" w:color="auto" w:fill="FFFFFF"/>
        <w:spacing w:after="330" w:line="240" w:lineRule="auto"/>
        <w:jc w:val="both"/>
        <w:textAlignment w:val="baseline"/>
        <w:rPr>
          <w:rFonts w:ascii="Times New Roman" w:eastAsia="Times New Roman" w:hAnsi="Times New Roman" w:cs="Times New Roman"/>
          <w:b/>
          <w:color w:val="333333"/>
          <w:sz w:val="28"/>
          <w:szCs w:val="28"/>
          <w:lang w:eastAsia="ru-RU"/>
        </w:rPr>
      </w:pPr>
      <w:r w:rsidRPr="00D80831">
        <w:rPr>
          <w:b/>
          <w:bCs/>
          <w:sz w:val="28"/>
          <w:szCs w:val="28"/>
        </w:rPr>
        <w:t>1. К</w:t>
      </w:r>
      <w:r w:rsidR="008A45E2" w:rsidRPr="00D80831">
        <w:rPr>
          <w:b/>
          <w:bCs/>
          <w:sz w:val="28"/>
          <w:szCs w:val="28"/>
        </w:rPr>
        <w:t>омбинированная век</w:t>
      </w:r>
      <w:r w:rsidR="00C45E7D" w:rsidRPr="00D80831">
        <w:rPr>
          <w:b/>
          <w:bCs/>
          <w:sz w:val="28"/>
          <w:szCs w:val="28"/>
        </w:rPr>
        <w:t>торная вакцина «Гам-КОВИД-</w:t>
      </w:r>
      <w:proofErr w:type="spellStart"/>
      <w:r w:rsidR="00C45E7D" w:rsidRPr="00D80831">
        <w:rPr>
          <w:b/>
          <w:bCs/>
          <w:sz w:val="28"/>
          <w:szCs w:val="28"/>
        </w:rPr>
        <w:t>Вак</w:t>
      </w:r>
      <w:proofErr w:type="spellEnd"/>
      <w:r w:rsidR="00C45E7D" w:rsidRPr="00D80831">
        <w:rPr>
          <w:b/>
          <w:bCs/>
          <w:sz w:val="28"/>
          <w:szCs w:val="28"/>
        </w:rPr>
        <w:t xml:space="preserve">» - </w:t>
      </w:r>
      <w:r w:rsidR="008A45E2" w:rsidRPr="00D80831">
        <w:rPr>
          <w:b/>
          <w:bCs/>
          <w:sz w:val="28"/>
          <w:szCs w:val="28"/>
        </w:rPr>
        <w:t xml:space="preserve">дата регистрации 11.08.2020г.;  </w:t>
      </w:r>
    </w:p>
    <w:p w:rsidR="003C4B7C" w:rsidRDefault="003C4B7C" w:rsidP="00C45E7D">
      <w:pPr>
        <w:spacing w:after="150"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 xml:space="preserve">Профилактика новой </w:t>
      </w:r>
      <w:proofErr w:type="spellStart"/>
      <w:r w:rsidRPr="003C4B7C">
        <w:rPr>
          <w:rFonts w:ascii="Helvetica" w:eastAsia="Times New Roman" w:hAnsi="Helvetica" w:cs="Helvetica"/>
          <w:color w:val="333333"/>
          <w:lang w:eastAsia="ru-RU"/>
        </w:rPr>
        <w:t>коронавирусной</w:t>
      </w:r>
      <w:proofErr w:type="spellEnd"/>
      <w:r w:rsidRPr="003C4B7C">
        <w:rPr>
          <w:rFonts w:ascii="Helvetica" w:eastAsia="Times New Roman" w:hAnsi="Helvetica" w:cs="Helvetica"/>
          <w:color w:val="333333"/>
          <w:lang w:eastAsia="ru-RU"/>
        </w:rPr>
        <w:t xml:space="preserve"> инфекции (COVID-19) у </w:t>
      </w:r>
      <w:proofErr w:type="gramStart"/>
      <w:r w:rsidRPr="003C4B7C">
        <w:rPr>
          <w:rFonts w:ascii="Helvetica" w:eastAsia="Times New Roman" w:hAnsi="Helvetica" w:cs="Helvetica"/>
          <w:color w:val="333333"/>
          <w:lang w:eastAsia="ru-RU"/>
        </w:rPr>
        <w:t xml:space="preserve">взрослых </w:t>
      </w:r>
      <w:r w:rsidR="00BF17A1">
        <w:rPr>
          <w:rFonts w:ascii="Helvetica" w:eastAsia="Times New Roman" w:hAnsi="Helvetica" w:cs="Helvetica"/>
          <w:color w:val="333333"/>
          <w:lang w:eastAsia="ru-RU"/>
        </w:rPr>
        <w:t xml:space="preserve"> старше</w:t>
      </w:r>
      <w:proofErr w:type="gramEnd"/>
      <w:r w:rsidR="00BF17A1">
        <w:rPr>
          <w:rFonts w:ascii="Helvetica" w:eastAsia="Times New Roman" w:hAnsi="Helvetica" w:cs="Helvetica"/>
          <w:color w:val="333333"/>
          <w:lang w:eastAsia="ru-RU"/>
        </w:rPr>
        <w:t xml:space="preserve"> 18 </w:t>
      </w:r>
      <w:r w:rsidRPr="003C4B7C">
        <w:rPr>
          <w:rFonts w:ascii="Helvetica" w:eastAsia="Times New Roman" w:hAnsi="Helvetica" w:cs="Helvetica"/>
          <w:color w:val="333333"/>
          <w:lang w:eastAsia="ru-RU"/>
        </w:rPr>
        <w:t>лет</w:t>
      </w:r>
      <w:r w:rsidR="00CA7016">
        <w:rPr>
          <w:rFonts w:ascii="Helvetica" w:eastAsia="Times New Roman" w:hAnsi="Helvetica" w:cs="Helvetica"/>
          <w:color w:val="333333"/>
          <w:lang w:eastAsia="ru-RU"/>
        </w:rPr>
        <w:t xml:space="preserve">. </w:t>
      </w:r>
    </w:p>
    <w:p w:rsidR="00CA7016" w:rsidRPr="003C4B7C" w:rsidRDefault="00CA7016" w:rsidP="00C45E7D">
      <w:pPr>
        <w:spacing w:after="150" w:line="240" w:lineRule="auto"/>
        <w:jc w:val="both"/>
        <w:rPr>
          <w:rFonts w:ascii="Helvetica" w:eastAsia="Times New Roman" w:hAnsi="Helvetica" w:cs="Helvetica"/>
          <w:color w:val="333333"/>
          <w:lang w:eastAsia="ru-RU"/>
        </w:rPr>
      </w:pPr>
      <w:r>
        <w:rPr>
          <w:rFonts w:ascii="Helvetica" w:eastAsia="Times New Roman" w:hAnsi="Helvetica" w:cs="Helvetica"/>
          <w:color w:val="333333"/>
          <w:lang w:eastAsia="ru-RU"/>
        </w:rPr>
        <w:t xml:space="preserve">Вакцину вводят двукратно, через 21день вводят </w:t>
      </w:r>
      <w:r>
        <w:rPr>
          <w:rFonts w:ascii="Helvetica" w:eastAsia="Times New Roman" w:hAnsi="Helvetica" w:cs="Helvetica"/>
          <w:color w:val="333333"/>
          <w:lang w:val="en-US" w:eastAsia="ru-RU"/>
        </w:rPr>
        <w:t>II</w:t>
      </w:r>
      <w:r w:rsidRPr="00CA7016">
        <w:rPr>
          <w:rFonts w:ascii="Helvetica" w:eastAsia="Times New Roman" w:hAnsi="Helvetica" w:cs="Helvetica"/>
          <w:color w:val="333333"/>
          <w:lang w:eastAsia="ru-RU"/>
        </w:rPr>
        <w:t xml:space="preserve"> </w:t>
      </w:r>
      <w:r>
        <w:rPr>
          <w:rFonts w:ascii="Helvetica" w:eastAsia="Times New Roman" w:hAnsi="Helvetica" w:cs="Helvetica"/>
          <w:color w:val="333333"/>
          <w:lang w:eastAsia="ru-RU"/>
        </w:rPr>
        <w:t>компонент вакцины.</w:t>
      </w:r>
    </w:p>
    <w:p w:rsidR="00BF0750" w:rsidRPr="00D80831" w:rsidRDefault="00CA7016" w:rsidP="00C45E7D">
      <w:pPr>
        <w:jc w:val="both"/>
        <w:rPr>
          <w:b/>
          <w:bCs/>
          <w:sz w:val="28"/>
          <w:szCs w:val="28"/>
        </w:rPr>
      </w:pPr>
      <w:r w:rsidRPr="00D80831">
        <w:rPr>
          <w:b/>
          <w:bCs/>
          <w:sz w:val="28"/>
          <w:szCs w:val="28"/>
        </w:rPr>
        <w:t>2.Вакцина на основе пептидных антигенов «</w:t>
      </w:r>
      <w:proofErr w:type="spellStart"/>
      <w:r w:rsidRPr="00D80831">
        <w:rPr>
          <w:b/>
          <w:bCs/>
          <w:sz w:val="28"/>
          <w:szCs w:val="28"/>
        </w:rPr>
        <w:t>ЭпиВакКорона</w:t>
      </w:r>
      <w:proofErr w:type="spellEnd"/>
      <w:r w:rsidRPr="00D80831">
        <w:rPr>
          <w:b/>
          <w:bCs/>
          <w:sz w:val="28"/>
          <w:szCs w:val="28"/>
        </w:rPr>
        <w:t>»</w:t>
      </w:r>
      <w:r w:rsidR="00C45E7D" w:rsidRPr="00D80831">
        <w:rPr>
          <w:b/>
          <w:bCs/>
          <w:sz w:val="28"/>
          <w:szCs w:val="28"/>
        </w:rPr>
        <w:t xml:space="preserve"> </w:t>
      </w:r>
      <w:r w:rsidRPr="00D80831">
        <w:rPr>
          <w:b/>
          <w:bCs/>
          <w:sz w:val="28"/>
          <w:szCs w:val="28"/>
        </w:rPr>
        <w:t xml:space="preserve">- дата регистрации 13.10.2020г.; </w:t>
      </w:r>
    </w:p>
    <w:p w:rsidR="00CA7016" w:rsidRDefault="00CA7016" w:rsidP="00C45E7D">
      <w:pPr>
        <w:jc w:val="both"/>
        <w:rPr>
          <w:bCs/>
          <w:sz w:val="24"/>
          <w:szCs w:val="24"/>
        </w:rPr>
      </w:pPr>
      <w:r>
        <w:rPr>
          <w:rFonts w:ascii="Helvetica" w:hAnsi="Helvetica" w:cs="Helvetica"/>
          <w:color w:val="292B2C"/>
          <w:shd w:val="clear" w:color="auto" w:fill="FFFFFF"/>
        </w:rPr>
        <w:t>«</w:t>
      </w:r>
      <w:proofErr w:type="spellStart"/>
      <w:r>
        <w:rPr>
          <w:rFonts w:ascii="Helvetica" w:hAnsi="Helvetica" w:cs="Helvetica"/>
          <w:color w:val="292B2C"/>
          <w:shd w:val="clear" w:color="auto" w:fill="FFFFFF"/>
        </w:rPr>
        <w:t>ЭпиВакКорона</w:t>
      </w:r>
      <w:proofErr w:type="spellEnd"/>
      <w:r>
        <w:rPr>
          <w:rFonts w:ascii="Helvetica" w:hAnsi="Helvetica" w:cs="Helvetica"/>
          <w:color w:val="292B2C"/>
          <w:shd w:val="clear" w:color="auto" w:fill="FFFFFF"/>
        </w:rPr>
        <w:t>» применяется только для иммунизации взрослых</w:t>
      </w:r>
      <w:r w:rsidR="00BF17A1">
        <w:rPr>
          <w:rFonts w:ascii="Helvetica" w:hAnsi="Helvetica" w:cs="Helvetica"/>
          <w:color w:val="292B2C"/>
          <w:shd w:val="clear" w:color="auto" w:fill="FFFFFF"/>
        </w:rPr>
        <w:t xml:space="preserve"> старше 18 лет.</w:t>
      </w:r>
      <w:r w:rsidR="00BF0750">
        <w:rPr>
          <w:rFonts w:ascii="Helvetica" w:hAnsi="Helvetica" w:cs="Helvetica"/>
          <w:color w:val="292B2C"/>
          <w:shd w:val="clear" w:color="auto" w:fill="FFFFFF"/>
        </w:rPr>
        <w:t xml:space="preserve"> Вакцину вводят двукратно с интервалом 21 день. </w:t>
      </w:r>
    </w:p>
    <w:p w:rsidR="00BF0750" w:rsidRPr="00D80831" w:rsidRDefault="00BF0750" w:rsidP="00C45E7D">
      <w:pPr>
        <w:jc w:val="both"/>
        <w:rPr>
          <w:b/>
          <w:bCs/>
          <w:sz w:val="28"/>
          <w:szCs w:val="28"/>
        </w:rPr>
      </w:pPr>
      <w:r w:rsidRPr="00D80831">
        <w:rPr>
          <w:b/>
          <w:bCs/>
          <w:sz w:val="28"/>
          <w:szCs w:val="28"/>
        </w:rPr>
        <w:t xml:space="preserve">3.Вакцина </w:t>
      </w:r>
      <w:proofErr w:type="spellStart"/>
      <w:r w:rsidRPr="00D80831">
        <w:rPr>
          <w:b/>
          <w:bCs/>
          <w:sz w:val="28"/>
          <w:szCs w:val="28"/>
        </w:rPr>
        <w:t>коронавирусная</w:t>
      </w:r>
      <w:proofErr w:type="spellEnd"/>
      <w:r w:rsidRPr="00D80831">
        <w:rPr>
          <w:b/>
          <w:bCs/>
          <w:sz w:val="28"/>
          <w:szCs w:val="28"/>
        </w:rPr>
        <w:t xml:space="preserve"> инактивированная </w:t>
      </w:r>
      <w:proofErr w:type="spellStart"/>
      <w:r w:rsidRPr="00D80831">
        <w:rPr>
          <w:b/>
          <w:bCs/>
          <w:sz w:val="28"/>
          <w:szCs w:val="28"/>
        </w:rPr>
        <w:t>цельновирионная</w:t>
      </w:r>
      <w:proofErr w:type="spellEnd"/>
      <w:r w:rsidRPr="00D80831">
        <w:rPr>
          <w:b/>
          <w:bCs/>
          <w:sz w:val="28"/>
          <w:szCs w:val="28"/>
        </w:rPr>
        <w:t xml:space="preserve"> концент</w:t>
      </w:r>
      <w:r w:rsidR="00C45E7D" w:rsidRPr="00D80831">
        <w:rPr>
          <w:b/>
          <w:bCs/>
          <w:sz w:val="28"/>
          <w:szCs w:val="28"/>
        </w:rPr>
        <w:t>рированная очищенная «</w:t>
      </w:r>
      <w:proofErr w:type="spellStart"/>
      <w:r w:rsidR="00C45E7D" w:rsidRPr="00D80831">
        <w:rPr>
          <w:b/>
          <w:bCs/>
          <w:sz w:val="28"/>
          <w:szCs w:val="28"/>
        </w:rPr>
        <w:t>КовиВак</w:t>
      </w:r>
      <w:proofErr w:type="spellEnd"/>
      <w:r w:rsidR="00C45E7D" w:rsidRPr="00D80831">
        <w:rPr>
          <w:b/>
          <w:bCs/>
          <w:sz w:val="28"/>
          <w:szCs w:val="28"/>
        </w:rPr>
        <w:t xml:space="preserve">» - дата регистрации </w:t>
      </w:r>
      <w:r w:rsidRPr="00D80831">
        <w:rPr>
          <w:b/>
          <w:bCs/>
          <w:sz w:val="28"/>
          <w:szCs w:val="28"/>
        </w:rPr>
        <w:t xml:space="preserve">19.02.2021г.; </w:t>
      </w:r>
    </w:p>
    <w:p w:rsidR="00BF0750" w:rsidRDefault="00BF0750" w:rsidP="00C45E7D">
      <w:pPr>
        <w:jc w:val="both"/>
        <w:rPr>
          <w:rFonts w:ascii="Helvetica" w:hAnsi="Helvetica" w:cs="Helvetica"/>
          <w:color w:val="292B2C"/>
          <w:shd w:val="clear" w:color="auto" w:fill="FFFFFF"/>
        </w:rPr>
      </w:pPr>
      <w:r w:rsidRPr="00BF0750">
        <w:rPr>
          <w:rFonts w:ascii="Helvetica" w:hAnsi="Helvetica" w:cs="Helvetica"/>
          <w:color w:val="292B2C"/>
          <w:sz w:val="24"/>
          <w:szCs w:val="24"/>
          <w:shd w:val="clear" w:color="auto" w:fill="FFFFFF"/>
        </w:rPr>
        <w:t xml:space="preserve">Привиться от </w:t>
      </w:r>
      <w:proofErr w:type="spellStart"/>
      <w:r w:rsidRPr="00BF0750">
        <w:rPr>
          <w:rFonts w:ascii="Helvetica" w:hAnsi="Helvetica" w:cs="Helvetica"/>
          <w:color w:val="292B2C"/>
          <w:sz w:val="24"/>
          <w:szCs w:val="24"/>
          <w:shd w:val="clear" w:color="auto" w:fill="FFFFFF"/>
        </w:rPr>
        <w:t>коронавируса</w:t>
      </w:r>
      <w:proofErr w:type="spellEnd"/>
      <w:r w:rsidRPr="00BF0750">
        <w:rPr>
          <w:rFonts w:ascii="Helvetica" w:hAnsi="Helvetica" w:cs="Helvetica"/>
          <w:color w:val="292B2C"/>
          <w:sz w:val="24"/>
          <w:szCs w:val="24"/>
          <w:shd w:val="clear" w:color="auto" w:fill="FFFFFF"/>
        </w:rPr>
        <w:t xml:space="preserve"> «</w:t>
      </w:r>
      <w:proofErr w:type="spellStart"/>
      <w:r w:rsidRPr="00BF0750">
        <w:rPr>
          <w:rFonts w:ascii="Helvetica" w:hAnsi="Helvetica" w:cs="Helvetica"/>
          <w:color w:val="292B2C"/>
          <w:sz w:val="24"/>
          <w:szCs w:val="24"/>
          <w:shd w:val="clear" w:color="auto" w:fill="FFFFFF"/>
        </w:rPr>
        <w:t>КовиВаком</w:t>
      </w:r>
      <w:proofErr w:type="spellEnd"/>
      <w:r w:rsidRPr="00BF0750">
        <w:rPr>
          <w:rFonts w:ascii="Helvetica" w:hAnsi="Helvetica" w:cs="Helvetica"/>
          <w:color w:val="292B2C"/>
          <w:sz w:val="24"/>
          <w:szCs w:val="24"/>
          <w:shd w:val="clear" w:color="auto" w:fill="FFFFFF"/>
        </w:rPr>
        <w:t>» может любой взрослый человек в возрасте от 18 до 60 лет.</w:t>
      </w:r>
      <w:r w:rsidR="00BF17A1" w:rsidRPr="00BF17A1">
        <w:rPr>
          <w:rFonts w:ascii="Helvetica" w:hAnsi="Helvetica" w:cs="Helvetica"/>
          <w:color w:val="292B2C"/>
          <w:shd w:val="clear" w:color="auto" w:fill="FFFFFF"/>
        </w:rPr>
        <w:t xml:space="preserve"> </w:t>
      </w:r>
      <w:r w:rsidR="00BF17A1">
        <w:rPr>
          <w:rFonts w:ascii="Helvetica" w:hAnsi="Helvetica" w:cs="Helvetica"/>
          <w:color w:val="292B2C"/>
          <w:shd w:val="clear" w:color="auto" w:fill="FFFFFF"/>
        </w:rPr>
        <w:t>«</w:t>
      </w:r>
      <w:proofErr w:type="spellStart"/>
      <w:r w:rsidR="00BF17A1">
        <w:rPr>
          <w:rFonts w:ascii="Helvetica" w:hAnsi="Helvetica" w:cs="Helvetica"/>
          <w:color w:val="292B2C"/>
          <w:shd w:val="clear" w:color="auto" w:fill="FFFFFF"/>
        </w:rPr>
        <w:t>КовиВаком</w:t>
      </w:r>
      <w:proofErr w:type="spellEnd"/>
      <w:r w:rsidR="00BF17A1">
        <w:rPr>
          <w:rFonts w:ascii="Helvetica" w:hAnsi="Helvetica" w:cs="Helvetica"/>
          <w:color w:val="292B2C"/>
          <w:shd w:val="clear" w:color="auto" w:fill="FFFFFF"/>
        </w:rPr>
        <w:t>» прививаются дважды. Оба раза вводится один и тот же препарат. Предполагается, что двукратное введение усилит иммунный ответ и увеличит длительность иммунитета. По инструкции между прививками должно пройти 14 дней.</w:t>
      </w:r>
    </w:p>
    <w:p w:rsidR="007B6BBF" w:rsidRDefault="007B6BBF" w:rsidP="00C45E7D">
      <w:pPr>
        <w:jc w:val="both"/>
        <w:rPr>
          <w:rFonts w:ascii="Helvetica" w:hAnsi="Helvetica" w:cs="Helvetica"/>
          <w:color w:val="292B2C"/>
          <w:sz w:val="28"/>
          <w:szCs w:val="28"/>
          <w:shd w:val="clear" w:color="auto" w:fill="FFFFFF"/>
        </w:rPr>
      </w:pPr>
    </w:p>
    <w:p w:rsidR="007B6BBF" w:rsidRPr="00D80831" w:rsidRDefault="00BF17A1" w:rsidP="00C45E7D">
      <w:pPr>
        <w:jc w:val="both"/>
        <w:rPr>
          <w:b/>
          <w:bCs/>
          <w:sz w:val="28"/>
          <w:szCs w:val="28"/>
        </w:rPr>
      </w:pPr>
      <w:r w:rsidRPr="00D80831">
        <w:rPr>
          <w:rFonts w:ascii="Helvetica" w:hAnsi="Helvetica" w:cs="Helvetica"/>
          <w:b/>
          <w:color w:val="292B2C"/>
          <w:sz w:val="28"/>
          <w:szCs w:val="28"/>
          <w:shd w:val="clear" w:color="auto" w:fill="FFFFFF"/>
        </w:rPr>
        <w:t>4.</w:t>
      </w:r>
      <w:r w:rsidRPr="00D80831">
        <w:rPr>
          <w:b/>
          <w:bCs/>
          <w:sz w:val="28"/>
          <w:szCs w:val="28"/>
        </w:rPr>
        <w:t xml:space="preserve"> Вакцина для профилактики </w:t>
      </w:r>
      <w:r w:rsidRPr="00D80831">
        <w:rPr>
          <w:b/>
          <w:bCs/>
          <w:sz w:val="28"/>
          <w:szCs w:val="28"/>
          <w:lang w:val="en-US"/>
        </w:rPr>
        <w:t>COVID</w:t>
      </w:r>
      <w:r w:rsidRPr="00D80831">
        <w:rPr>
          <w:b/>
          <w:bCs/>
          <w:sz w:val="28"/>
          <w:szCs w:val="28"/>
        </w:rPr>
        <w:t xml:space="preserve">-19 «Спутник </w:t>
      </w:r>
      <w:proofErr w:type="spellStart"/>
      <w:r w:rsidRPr="00D80831">
        <w:rPr>
          <w:b/>
          <w:bCs/>
          <w:sz w:val="28"/>
          <w:szCs w:val="28"/>
        </w:rPr>
        <w:t>Лайт</w:t>
      </w:r>
      <w:proofErr w:type="spellEnd"/>
      <w:r w:rsidRPr="00D80831">
        <w:rPr>
          <w:b/>
          <w:bCs/>
          <w:sz w:val="28"/>
          <w:szCs w:val="28"/>
        </w:rPr>
        <w:t>»</w:t>
      </w:r>
      <w:r w:rsidR="00C45E7D" w:rsidRPr="00D80831">
        <w:rPr>
          <w:b/>
          <w:bCs/>
          <w:sz w:val="28"/>
          <w:szCs w:val="28"/>
        </w:rPr>
        <w:t xml:space="preserve"> </w:t>
      </w:r>
      <w:r w:rsidRPr="00D80831">
        <w:rPr>
          <w:b/>
          <w:bCs/>
          <w:sz w:val="28"/>
          <w:szCs w:val="28"/>
        </w:rPr>
        <w:t>-дата регистрации 06.05.2021г</w:t>
      </w:r>
      <w:r w:rsidR="007B6BBF" w:rsidRPr="00D80831">
        <w:rPr>
          <w:b/>
          <w:bCs/>
          <w:sz w:val="28"/>
          <w:szCs w:val="28"/>
        </w:rPr>
        <w:t xml:space="preserve">. </w:t>
      </w:r>
    </w:p>
    <w:p w:rsidR="00BF17A1" w:rsidRPr="007B6BBF" w:rsidRDefault="00BF17A1" w:rsidP="00C45E7D">
      <w:pPr>
        <w:jc w:val="both"/>
        <w:rPr>
          <w:bCs/>
        </w:rPr>
      </w:pPr>
      <w:r w:rsidRPr="007B6BBF">
        <w:rPr>
          <w:rFonts w:ascii="Helvetica" w:hAnsi="Helvetica" w:cs="Helvetica"/>
          <w:color w:val="333333"/>
          <w:shd w:val="clear" w:color="auto" w:fill="FFFFFF"/>
        </w:rPr>
        <w:t xml:space="preserve">Профилактика новой </w:t>
      </w:r>
      <w:proofErr w:type="spellStart"/>
      <w:r w:rsidRPr="007B6BBF">
        <w:rPr>
          <w:rFonts w:ascii="Helvetica" w:hAnsi="Helvetica" w:cs="Helvetica"/>
          <w:color w:val="333333"/>
          <w:shd w:val="clear" w:color="auto" w:fill="FFFFFF"/>
        </w:rPr>
        <w:t>коронавирусной</w:t>
      </w:r>
      <w:proofErr w:type="spellEnd"/>
      <w:r w:rsidRPr="007B6BBF">
        <w:rPr>
          <w:rFonts w:ascii="Helvetica" w:hAnsi="Helvetica" w:cs="Helvetica"/>
          <w:color w:val="333333"/>
          <w:shd w:val="clear" w:color="auto" w:fill="FFFFFF"/>
        </w:rPr>
        <w:t xml:space="preserve"> инфекции (COVID-19) у взрослых от 18 до 60 лет</w:t>
      </w:r>
      <w:r w:rsidR="00C45E7D">
        <w:rPr>
          <w:rFonts w:ascii="Helvetica" w:hAnsi="Helvetica" w:cs="Helvetica"/>
          <w:color w:val="333333"/>
          <w:shd w:val="clear" w:color="auto" w:fill="FFFFFF"/>
        </w:rPr>
        <w:t>, преимущественно переболевших</w:t>
      </w:r>
      <w:r w:rsidR="00C45E7D" w:rsidRPr="00C45E7D">
        <w:rPr>
          <w:rFonts w:ascii="Helvetica" w:hAnsi="Helvetica" w:cs="Helvetica"/>
          <w:color w:val="333333"/>
          <w:shd w:val="clear" w:color="auto" w:fill="FFFFFF"/>
        </w:rPr>
        <w:t xml:space="preserve"> </w:t>
      </w:r>
      <w:proofErr w:type="spellStart"/>
      <w:r w:rsidR="00C45E7D">
        <w:rPr>
          <w:rFonts w:ascii="Helvetica" w:hAnsi="Helvetica" w:cs="Helvetica"/>
          <w:color w:val="333333"/>
          <w:shd w:val="clear" w:color="auto" w:fill="FFFFFF"/>
          <w:lang w:val="en-US"/>
        </w:rPr>
        <w:t>covid</w:t>
      </w:r>
      <w:proofErr w:type="spellEnd"/>
      <w:r w:rsidR="00C45E7D" w:rsidRPr="00C45E7D">
        <w:rPr>
          <w:rFonts w:ascii="Helvetica" w:hAnsi="Helvetica" w:cs="Helvetica"/>
          <w:color w:val="333333"/>
          <w:shd w:val="clear" w:color="auto" w:fill="FFFFFF"/>
        </w:rPr>
        <w:t>-19</w:t>
      </w:r>
      <w:r w:rsidR="00D80831">
        <w:rPr>
          <w:rFonts w:ascii="Helvetica" w:hAnsi="Helvetica" w:cs="Helvetica"/>
          <w:color w:val="333333"/>
          <w:shd w:val="clear" w:color="auto" w:fill="FFFFFF"/>
        </w:rPr>
        <w:t xml:space="preserve"> или ранее привитых от </w:t>
      </w:r>
      <w:proofErr w:type="spellStart"/>
      <w:r w:rsidR="00D80831">
        <w:rPr>
          <w:rFonts w:ascii="Helvetica" w:hAnsi="Helvetica" w:cs="Helvetica"/>
          <w:color w:val="333333"/>
          <w:shd w:val="clear" w:color="auto" w:fill="FFFFFF"/>
        </w:rPr>
        <w:t>коронавирусной</w:t>
      </w:r>
      <w:proofErr w:type="spellEnd"/>
      <w:r w:rsidR="00D80831">
        <w:rPr>
          <w:rFonts w:ascii="Helvetica" w:hAnsi="Helvetica" w:cs="Helvetica"/>
          <w:color w:val="333333"/>
          <w:shd w:val="clear" w:color="auto" w:fill="FFFFFF"/>
        </w:rPr>
        <w:t xml:space="preserve"> инфекции.</w:t>
      </w:r>
      <w:r w:rsidR="00C45E7D">
        <w:rPr>
          <w:rFonts w:ascii="Helvetica" w:hAnsi="Helvetica" w:cs="Helvetica"/>
          <w:color w:val="333333"/>
          <w:shd w:val="clear" w:color="auto" w:fill="FFFFFF"/>
        </w:rPr>
        <w:t xml:space="preserve"> </w:t>
      </w:r>
      <w:r w:rsidR="007B6BBF">
        <w:rPr>
          <w:rFonts w:ascii="Helvetica" w:hAnsi="Helvetica" w:cs="Helvetica"/>
          <w:color w:val="333333"/>
          <w:shd w:val="clear" w:color="auto" w:fill="FFFFFF"/>
        </w:rPr>
        <w:t>Вакцину вводят однократно.</w:t>
      </w:r>
    </w:p>
    <w:p w:rsidR="003C4B7C" w:rsidRPr="003C4B7C" w:rsidRDefault="007B6BBF" w:rsidP="00C45E7D">
      <w:pPr>
        <w:jc w:val="both"/>
        <w:rPr>
          <w:bCs/>
          <w:noProof/>
          <w:lang w:eastAsia="ru-RU"/>
        </w:rPr>
      </w:pPr>
      <w:r w:rsidRPr="007B6BBF">
        <w:rPr>
          <w:bCs/>
          <w:noProof/>
          <w:lang w:eastAsia="ru-RU"/>
        </w:rPr>
        <w:t xml:space="preserve"> </w:t>
      </w:r>
      <w:r>
        <w:rPr>
          <w:rFonts w:ascii="Helvetica" w:eastAsia="Times New Roman" w:hAnsi="Helvetica" w:cs="Helvetica"/>
          <w:b/>
          <w:bCs/>
          <w:color w:val="333333"/>
          <w:lang w:eastAsia="ru-RU"/>
        </w:rPr>
        <w:t>Противопоказания для проведения вакцинации:</w:t>
      </w:r>
    </w:p>
    <w:p w:rsidR="003C4B7C" w:rsidRPr="003C4B7C" w:rsidRDefault="003C4B7C" w:rsidP="00C45E7D">
      <w:pPr>
        <w:numPr>
          <w:ilvl w:val="0"/>
          <w:numId w:val="3"/>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Гиперчувствительность к какому-либо компоненту вакцины или вакцины, содержащей аналогичные компоненты;</w:t>
      </w:r>
    </w:p>
    <w:p w:rsidR="003C4B7C" w:rsidRPr="003C4B7C" w:rsidRDefault="003C4B7C" w:rsidP="00C45E7D">
      <w:pPr>
        <w:numPr>
          <w:ilvl w:val="0"/>
          <w:numId w:val="3"/>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тяжелые аллергические реакции в анамнезе;</w:t>
      </w:r>
    </w:p>
    <w:p w:rsidR="003C4B7C" w:rsidRPr="003C4B7C" w:rsidRDefault="003C4B7C" w:rsidP="00C45E7D">
      <w:pPr>
        <w:numPr>
          <w:ilvl w:val="0"/>
          <w:numId w:val="3"/>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острые инфекционные и неинфекционные заболевания, обострение хронических заболеваний – вакцинацию проводят через 2-4 недели после выздоровления или ремиссии. При нетяжелых ОРВИ, острых инфекционных заболеваниях ЖКТ-вакцинацию проводят после нормализации температуры;</w:t>
      </w:r>
    </w:p>
    <w:p w:rsidR="003C4B7C" w:rsidRPr="003C4B7C" w:rsidRDefault="003C4B7C" w:rsidP="00C45E7D">
      <w:pPr>
        <w:numPr>
          <w:ilvl w:val="0"/>
          <w:numId w:val="3"/>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беременность и период грудного вскармливания;</w:t>
      </w:r>
    </w:p>
    <w:p w:rsidR="003C4B7C" w:rsidRPr="003C4B7C" w:rsidRDefault="003C4B7C" w:rsidP="00C45E7D">
      <w:pPr>
        <w:numPr>
          <w:ilvl w:val="0"/>
          <w:numId w:val="3"/>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возраст до 18 лет (в связи с отсутствием данных об эффективности и безопасности)</w:t>
      </w:r>
    </w:p>
    <w:p w:rsidR="003C4B7C" w:rsidRPr="003C4B7C" w:rsidRDefault="003C4B7C" w:rsidP="00C45E7D">
      <w:pPr>
        <w:spacing w:after="150"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Противопоказания для введения компонента II</w:t>
      </w:r>
    </w:p>
    <w:p w:rsidR="003C4B7C" w:rsidRPr="007B6BBF" w:rsidRDefault="003C4B7C" w:rsidP="00C45E7D">
      <w:pPr>
        <w:numPr>
          <w:ilvl w:val="0"/>
          <w:numId w:val="4"/>
        </w:numPr>
        <w:spacing w:before="100" w:beforeAutospacing="1" w:after="100" w:afterAutospacing="1" w:line="240" w:lineRule="auto"/>
        <w:jc w:val="both"/>
        <w:rPr>
          <w:rFonts w:ascii="Helvetica" w:eastAsia="Times New Roman" w:hAnsi="Helvetica" w:cs="Helvetica"/>
          <w:color w:val="333333"/>
          <w:lang w:eastAsia="ru-RU"/>
        </w:rPr>
      </w:pPr>
      <w:r w:rsidRPr="003C4B7C">
        <w:rPr>
          <w:rFonts w:ascii="Helvetica" w:eastAsia="Times New Roman" w:hAnsi="Helvetica" w:cs="Helvetica"/>
          <w:color w:val="333333"/>
          <w:lang w:eastAsia="ru-RU"/>
        </w:rPr>
        <w:t xml:space="preserve">тяжелые поствакцинальные осложнения (анафилактический шок, тяжелые </w:t>
      </w:r>
      <w:proofErr w:type="spellStart"/>
      <w:r w:rsidRPr="003C4B7C">
        <w:rPr>
          <w:rFonts w:ascii="Helvetica" w:eastAsia="Times New Roman" w:hAnsi="Helvetica" w:cs="Helvetica"/>
          <w:color w:val="333333"/>
          <w:lang w:eastAsia="ru-RU"/>
        </w:rPr>
        <w:t>генерализованные</w:t>
      </w:r>
      <w:proofErr w:type="spellEnd"/>
      <w:r w:rsidRPr="003C4B7C">
        <w:rPr>
          <w:rFonts w:ascii="Helvetica" w:eastAsia="Times New Roman" w:hAnsi="Helvetica" w:cs="Helvetica"/>
          <w:color w:val="333333"/>
          <w:lang w:eastAsia="ru-RU"/>
        </w:rPr>
        <w:t xml:space="preserve"> аллергические реакции, судорожный синдром, температура выше 40 °С и т.д.) н</w:t>
      </w:r>
      <w:r w:rsidR="00C45E7D">
        <w:rPr>
          <w:rFonts w:ascii="Helvetica" w:eastAsia="Times New Roman" w:hAnsi="Helvetica" w:cs="Helvetica"/>
          <w:color w:val="333333"/>
          <w:lang w:eastAsia="ru-RU"/>
        </w:rPr>
        <w:t>а введение компонента I вакцины.</w:t>
      </w:r>
    </w:p>
    <w:p w:rsidR="003C4B7C" w:rsidRPr="003C4B7C" w:rsidRDefault="003C4B7C" w:rsidP="00C45E7D">
      <w:pPr>
        <w:jc w:val="both"/>
        <w:rPr>
          <w:b/>
          <w:bCs/>
          <w:noProof/>
          <w:u w:val="single"/>
          <w:lang w:eastAsia="ru-RU"/>
        </w:rPr>
      </w:pPr>
      <w:r>
        <w:rPr>
          <w:rStyle w:val="a8"/>
          <w:rFonts w:ascii="Helvetica" w:hAnsi="Helvetica" w:cs="Helvetica"/>
          <w:color w:val="292B2C"/>
          <w:shd w:val="clear" w:color="auto" w:fill="F5F8FC"/>
        </w:rPr>
        <w:t>Важно!</w:t>
      </w:r>
      <w:r>
        <w:rPr>
          <w:rFonts w:ascii="Helvetica" w:hAnsi="Helvetica" w:cs="Helvetica"/>
          <w:color w:val="292B2C"/>
          <w:shd w:val="clear" w:color="auto" w:fill="F5F8FC"/>
        </w:rPr>
        <w:t> В течение двух-трех дней после вакцинации нужно внимательно наблюдать за своим самочувствием. Небольшое повышение температуры тела (в пределах 38°C) или легкое недомогание считаются нормальной реакцией на прививку. При недомогании можно принять нестероидное противовоспалительное средство или парацетамол (если нет противопоказаний). Если есть местная аллергическая реакция (место укола зудит, болит, покраснело), можно принять антигистаминный препарат.</w:t>
      </w:r>
    </w:p>
    <w:p w:rsidR="007B6BBF" w:rsidRDefault="007B6BBF" w:rsidP="00CA7016">
      <w:pPr>
        <w:shd w:val="clear" w:color="auto" w:fill="FFFFFF"/>
        <w:spacing w:before="300" w:after="150" w:line="240" w:lineRule="auto"/>
        <w:outlineLvl w:val="1"/>
        <w:rPr>
          <w:rFonts w:ascii="Helvetica" w:eastAsia="Times New Roman" w:hAnsi="Helvetica" w:cs="Helvetica"/>
          <w:b/>
          <w:bCs/>
          <w:color w:val="292B2C"/>
          <w:sz w:val="30"/>
          <w:szCs w:val="30"/>
          <w:lang w:eastAsia="ru-RU"/>
        </w:rPr>
      </w:pPr>
    </w:p>
    <w:p w:rsidR="003C4B7C" w:rsidRPr="003C4B7C" w:rsidRDefault="003C4B7C" w:rsidP="00DA4EA1">
      <w:pPr>
        <w:rPr>
          <w:b/>
          <w:bCs/>
          <w:noProof/>
          <w:u w:val="single"/>
          <w:lang w:eastAsia="ru-RU"/>
        </w:rPr>
      </w:pPr>
    </w:p>
    <w:p w:rsidR="003C4B7C" w:rsidRPr="003C4B7C" w:rsidRDefault="003C4B7C" w:rsidP="00DA4EA1">
      <w:pPr>
        <w:rPr>
          <w:b/>
          <w:bCs/>
          <w:noProof/>
          <w:u w:val="single"/>
          <w:lang w:eastAsia="ru-RU"/>
        </w:rPr>
      </w:pPr>
    </w:p>
    <w:p w:rsidR="00225946" w:rsidRPr="003C4B7C" w:rsidRDefault="00225946" w:rsidP="00DA4EA1">
      <w:pPr>
        <w:rPr>
          <w:b/>
          <w:bCs/>
          <w:u w:val="single"/>
        </w:rPr>
      </w:pPr>
    </w:p>
    <w:p w:rsidR="00225946" w:rsidRDefault="00225946" w:rsidP="008A45E2">
      <w:pPr>
        <w:spacing w:after="0"/>
        <w:jc w:val="center"/>
        <w:rPr>
          <w:b/>
          <w:bCs/>
          <w:sz w:val="20"/>
          <w:szCs w:val="20"/>
          <w:u w:val="single"/>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bookmarkStart w:id="2" w:name="_GoBack"/>
      <w:bookmarkEnd w:id="2"/>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FE515F" w:rsidRDefault="00FE515F" w:rsidP="00225946">
      <w:pPr>
        <w:spacing w:after="0"/>
        <w:jc w:val="both"/>
        <w:rPr>
          <w:rFonts w:ascii="Times New Roman" w:hAnsi="Times New Roman" w:cs="Times New Roman"/>
          <w:sz w:val="24"/>
          <w:szCs w:val="24"/>
        </w:rPr>
      </w:pPr>
    </w:p>
    <w:p w:rsidR="00DA4EA1" w:rsidRDefault="00DA4EA1" w:rsidP="00236D77">
      <w:pPr>
        <w:jc w:val="center"/>
        <w:rPr>
          <w:b/>
          <w:bCs/>
          <w:sz w:val="20"/>
          <w:szCs w:val="20"/>
          <w:u w:val="single"/>
        </w:rPr>
      </w:pPr>
    </w:p>
    <w:p w:rsidR="00DA4EA1" w:rsidRDefault="00DA4EA1" w:rsidP="00236D77">
      <w:pPr>
        <w:jc w:val="center"/>
        <w:rPr>
          <w:b/>
          <w:bCs/>
          <w:sz w:val="20"/>
          <w:szCs w:val="20"/>
          <w:u w:val="single"/>
        </w:rPr>
      </w:pPr>
    </w:p>
    <w:p w:rsidR="00DA4EA1" w:rsidRDefault="00DA4EA1" w:rsidP="00236D77">
      <w:pPr>
        <w:jc w:val="center"/>
        <w:rPr>
          <w:b/>
          <w:bCs/>
          <w:sz w:val="20"/>
          <w:szCs w:val="20"/>
          <w:u w:val="single"/>
        </w:rPr>
      </w:pPr>
    </w:p>
    <w:sectPr w:rsidR="00DA4EA1" w:rsidSect="0045326C">
      <w:pgSz w:w="16838" w:h="11906" w:orient="landscape"/>
      <w:pgMar w:top="568" w:right="1134" w:bottom="56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02EF"/>
    <w:multiLevelType w:val="multilevel"/>
    <w:tmpl w:val="58E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B36F5"/>
    <w:multiLevelType w:val="multilevel"/>
    <w:tmpl w:val="02B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23B39"/>
    <w:multiLevelType w:val="multilevel"/>
    <w:tmpl w:val="6B0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D4D64"/>
    <w:multiLevelType w:val="multilevel"/>
    <w:tmpl w:val="615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115B9"/>
    <w:multiLevelType w:val="multilevel"/>
    <w:tmpl w:val="22FA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7CFC"/>
    <w:rsid w:val="0000233B"/>
    <w:rsid w:val="00095B1E"/>
    <w:rsid w:val="00217C1A"/>
    <w:rsid w:val="00225946"/>
    <w:rsid w:val="00236D77"/>
    <w:rsid w:val="00244F23"/>
    <w:rsid w:val="002548EF"/>
    <w:rsid w:val="00297CFC"/>
    <w:rsid w:val="00355618"/>
    <w:rsid w:val="00362E06"/>
    <w:rsid w:val="003C4B7C"/>
    <w:rsid w:val="00436521"/>
    <w:rsid w:val="0044312D"/>
    <w:rsid w:val="0045326C"/>
    <w:rsid w:val="00487434"/>
    <w:rsid w:val="00524433"/>
    <w:rsid w:val="005963A7"/>
    <w:rsid w:val="006A51EF"/>
    <w:rsid w:val="006B705D"/>
    <w:rsid w:val="0070775A"/>
    <w:rsid w:val="00775FDC"/>
    <w:rsid w:val="007B6BBF"/>
    <w:rsid w:val="0087252D"/>
    <w:rsid w:val="008A45E2"/>
    <w:rsid w:val="009B2033"/>
    <w:rsid w:val="00AA7F59"/>
    <w:rsid w:val="00AB2443"/>
    <w:rsid w:val="00BF0750"/>
    <w:rsid w:val="00BF17A1"/>
    <w:rsid w:val="00C45E7D"/>
    <w:rsid w:val="00C6418E"/>
    <w:rsid w:val="00CA7016"/>
    <w:rsid w:val="00D80831"/>
    <w:rsid w:val="00DA4EA1"/>
    <w:rsid w:val="00E17308"/>
    <w:rsid w:val="00E762F1"/>
    <w:rsid w:val="00EC2725"/>
    <w:rsid w:val="00ED2395"/>
    <w:rsid w:val="00FC6380"/>
    <w:rsid w:val="00FD6CAC"/>
    <w:rsid w:val="00FE5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A73D"/>
  <w15:docId w15:val="{4DF3B804-1850-4AAA-AD87-DE389215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36D77"/>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9B2033"/>
    <w:rPr>
      <w:color w:val="0563C1" w:themeColor="hyperlink"/>
      <w:u w:val="single"/>
    </w:rPr>
  </w:style>
  <w:style w:type="character" w:customStyle="1" w:styleId="UnresolvedMention">
    <w:name w:val="Unresolved Mention"/>
    <w:basedOn w:val="a0"/>
    <w:uiPriority w:val="99"/>
    <w:semiHidden/>
    <w:unhideWhenUsed/>
    <w:rsid w:val="009B2033"/>
    <w:rPr>
      <w:color w:val="605E5C"/>
      <w:shd w:val="clear" w:color="auto" w:fill="E1DFDD"/>
    </w:rPr>
  </w:style>
  <w:style w:type="paragraph" w:styleId="a5">
    <w:name w:val="Balloon Text"/>
    <w:basedOn w:val="a"/>
    <w:link w:val="a6"/>
    <w:uiPriority w:val="99"/>
    <w:semiHidden/>
    <w:unhideWhenUsed/>
    <w:rsid w:val="00ED23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395"/>
    <w:rPr>
      <w:rFonts w:ascii="Tahoma" w:hAnsi="Tahoma" w:cs="Tahoma"/>
      <w:sz w:val="16"/>
      <w:szCs w:val="16"/>
    </w:rPr>
  </w:style>
  <w:style w:type="paragraph" w:styleId="2">
    <w:name w:val="Quote"/>
    <w:basedOn w:val="a"/>
    <w:next w:val="a"/>
    <w:link w:val="20"/>
    <w:uiPriority w:val="29"/>
    <w:qFormat/>
    <w:rsid w:val="008A45E2"/>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8A45E2"/>
    <w:rPr>
      <w:i/>
      <w:iCs/>
      <w:color w:val="404040" w:themeColor="text1" w:themeTint="BF"/>
    </w:rPr>
  </w:style>
  <w:style w:type="paragraph" w:styleId="a7">
    <w:name w:val="List Paragraph"/>
    <w:basedOn w:val="a"/>
    <w:uiPriority w:val="34"/>
    <w:qFormat/>
    <w:rsid w:val="003C4B7C"/>
    <w:pPr>
      <w:ind w:left="720"/>
      <w:contextualSpacing/>
    </w:pPr>
  </w:style>
  <w:style w:type="character" w:styleId="a8">
    <w:name w:val="Strong"/>
    <w:basedOn w:val="a0"/>
    <w:uiPriority w:val="22"/>
    <w:qFormat/>
    <w:rsid w:val="003C4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6957">
      <w:bodyDiv w:val="1"/>
      <w:marLeft w:val="0"/>
      <w:marRight w:val="0"/>
      <w:marTop w:val="0"/>
      <w:marBottom w:val="0"/>
      <w:divBdr>
        <w:top w:val="none" w:sz="0" w:space="0" w:color="auto"/>
        <w:left w:val="none" w:sz="0" w:space="0" w:color="auto"/>
        <w:bottom w:val="none" w:sz="0" w:space="0" w:color="auto"/>
        <w:right w:val="none" w:sz="0" w:space="0" w:color="auto"/>
      </w:divBdr>
    </w:div>
    <w:div w:id="624312149">
      <w:bodyDiv w:val="1"/>
      <w:marLeft w:val="0"/>
      <w:marRight w:val="0"/>
      <w:marTop w:val="0"/>
      <w:marBottom w:val="0"/>
      <w:divBdr>
        <w:top w:val="none" w:sz="0" w:space="0" w:color="auto"/>
        <w:left w:val="none" w:sz="0" w:space="0" w:color="auto"/>
        <w:bottom w:val="none" w:sz="0" w:space="0" w:color="auto"/>
        <w:right w:val="none" w:sz="0" w:space="0" w:color="auto"/>
      </w:divBdr>
    </w:div>
    <w:div w:id="820274624">
      <w:bodyDiv w:val="1"/>
      <w:marLeft w:val="0"/>
      <w:marRight w:val="0"/>
      <w:marTop w:val="0"/>
      <w:marBottom w:val="0"/>
      <w:divBdr>
        <w:top w:val="none" w:sz="0" w:space="0" w:color="auto"/>
        <w:left w:val="none" w:sz="0" w:space="0" w:color="auto"/>
        <w:bottom w:val="none" w:sz="0" w:space="0" w:color="auto"/>
        <w:right w:val="none" w:sz="0" w:space="0" w:color="auto"/>
      </w:divBdr>
    </w:div>
    <w:div w:id="13734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D88-A3EE-42D1-B601-5FF27DCE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dc:creator>
  <cp:keywords/>
  <dc:description/>
  <cp:lastModifiedBy>user</cp:lastModifiedBy>
  <cp:revision>30</cp:revision>
  <cp:lastPrinted>2021-08-24T06:43:00Z</cp:lastPrinted>
  <dcterms:created xsi:type="dcterms:W3CDTF">2021-03-16T09:04:00Z</dcterms:created>
  <dcterms:modified xsi:type="dcterms:W3CDTF">2021-08-24T08:25:00Z</dcterms:modified>
</cp:coreProperties>
</file>